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EC5A3" w14:textId="6B668558" w:rsidR="00CD4EF5" w:rsidRPr="007B7DD0" w:rsidRDefault="00CD4EF5" w:rsidP="00017340">
      <w:pPr>
        <w:pStyle w:val="Heading1"/>
        <w:tabs>
          <w:tab w:val="right" w:pos="10080"/>
        </w:tabs>
        <w:rPr>
          <w:rFonts w:cs="Times New Roman"/>
          <w:b w:val="0"/>
          <w:bCs/>
          <w:color w:val="auto"/>
          <w:sz w:val="22"/>
          <w:szCs w:val="22"/>
        </w:rPr>
      </w:pPr>
      <w:r w:rsidRPr="007B7DD0">
        <w:rPr>
          <w:rFonts w:cs="Times New Roman"/>
          <w:b w:val="0"/>
          <w:bCs/>
          <w:color w:val="auto"/>
          <w:sz w:val="22"/>
          <w:szCs w:val="22"/>
        </w:rPr>
        <w:t>FOR IMMEDIATE RELEASE:</w:t>
      </w:r>
      <w:r w:rsidR="00304335" w:rsidRPr="007B7DD0">
        <w:rPr>
          <w:rFonts w:cs="Times New Roman"/>
          <w:b w:val="0"/>
          <w:bCs/>
          <w:color w:val="auto"/>
          <w:sz w:val="22"/>
          <w:szCs w:val="22"/>
        </w:rPr>
        <w:tab/>
        <w:t xml:space="preserve">MAFMC </w:t>
      </w:r>
      <w:r w:rsidR="00D113CC" w:rsidRPr="007B7DD0">
        <w:rPr>
          <w:rFonts w:cs="Times New Roman"/>
          <w:b w:val="0"/>
          <w:bCs/>
          <w:color w:val="auto"/>
          <w:sz w:val="22"/>
          <w:szCs w:val="22"/>
        </w:rPr>
        <w:t xml:space="preserve">PRESS </w:t>
      </w:r>
      <w:r w:rsidR="00694DF9" w:rsidRPr="007B7DD0">
        <w:rPr>
          <w:rFonts w:cs="Times New Roman"/>
          <w:b w:val="0"/>
          <w:bCs/>
          <w:color w:val="auto"/>
          <w:sz w:val="22"/>
          <w:szCs w:val="22"/>
        </w:rPr>
        <w:t>CONTACT</w:t>
      </w:r>
      <w:r w:rsidR="00304335" w:rsidRPr="007B7DD0">
        <w:rPr>
          <w:rFonts w:cs="Times New Roman"/>
          <w:b w:val="0"/>
          <w:bCs/>
          <w:color w:val="auto"/>
          <w:sz w:val="22"/>
          <w:szCs w:val="22"/>
        </w:rPr>
        <w:t xml:space="preserve">: Mary Sabo, </w:t>
      </w:r>
      <w:r w:rsidR="00287BDB" w:rsidRPr="007B7DD0">
        <w:rPr>
          <w:rFonts w:cs="Times New Roman"/>
          <w:b w:val="0"/>
          <w:bCs/>
          <w:color w:val="auto"/>
          <w:sz w:val="22"/>
          <w:szCs w:val="22"/>
        </w:rPr>
        <w:t>302-518-1143</w:t>
      </w:r>
    </w:p>
    <w:p w14:paraId="30AA3B29" w14:textId="5078192D" w:rsidR="00287BDB" w:rsidRPr="007B7DD0" w:rsidRDefault="007B7DD0" w:rsidP="00017340">
      <w:pPr>
        <w:tabs>
          <w:tab w:val="right" w:pos="10080"/>
        </w:tabs>
      </w:pPr>
      <w:r w:rsidRPr="007B7DD0">
        <w:t xml:space="preserve">January </w:t>
      </w:r>
      <w:r w:rsidR="003417A4">
        <w:t>15</w:t>
      </w:r>
      <w:r w:rsidRPr="007B7DD0">
        <w:t>, 202</w:t>
      </w:r>
      <w:r w:rsidR="003417A4">
        <w:t>1</w:t>
      </w:r>
      <w:r w:rsidR="00287BDB" w:rsidRPr="007B7DD0">
        <w:tab/>
        <w:t>ASMFC</w:t>
      </w:r>
      <w:r w:rsidR="00694DF9" w:rsidRPr="007B7DD0">
        <w:t xml:space="preserve"> PRESS CONTACT</w:t>
      </w:r>
      <w:r w:rsidR="00287BDB" w:rsidRPr="007B7DD0">
        <w:t xml:space="preserve">: Tina Berger, </w:t>
      </w:r>
      <w:r w:rsidR="00017340" w:rsidRPr="007B7DD0">
        <w:t>703</w:t>
      </w:r>
      <w:r>
        <w:t>-</w:t>
      </w:r>
      <w:r w:rsidR="00017340" w:rsidRPr="007B7DD0">
        <w:t>842</w:t>
      </w:r>
      <w:r>
        <w:t>-</w:t>
      </w:r>
      <w:r w:rsidR="00017340" w:rsidRPr="007B7DD0">
        <w:t>0740</w:t>
      </w:r>
    </w:p>
    <w:p w14:paraId="0B306423" w14:textId="221869EC" w:rsidR="00CD4EF5" w:rsidRPr="00AF463E" w:rsidRDefault="005B1CD4" w:rsidP="005346CE">
      <w:pPr>
        <w:spacing w:before="200" w:after="200"/>
        <w:jc w:val="center"/>
        <w:rPr>
          <w:b/>
          <w:sz w:val="29"/>
          <w:szCs w:val="29"/>
        </w:rPr>
      </w:pPr>
      <w:r w:rsidRPr="005B1CD4">
        <w:rPr>
          <w:b/>
          <w:sz w:val="29"/>
          <w:szCs w:val="29"/>
        </w:rPr>
        <w:t xml:space="preserve">MAFMC and ASMFC to Hold </w:t>
      </w:r>
      <w:r w:rsidR="003417A4">
        <w:rPr>
          <w:b/>
          <w:sz w:val="29"/>
          <w:szCs w:val="29"/>
        </w:rPr>
        <w:t>Public</w:t>
      </w:r>
      <w:r w:rsidRPr="005B1CD4">
        <w:rPr>
          <w:b/>
          <w:sz w:val="29"/>
          <w:szCs w:val="29"/>
        </w:rPr>
        <w:t xml:space="preserve"> Hearings for Summer Flounder, Scup, and Black Sea Bass Commercial/Recreational Allocation Amendment</w:t>
      </w:r>
    </w:p>
    <w:p w14:paraId="05407B53" w14:textId="4E4E5AC5" w:rsidR="005B1CD4" w:rsidRDefault="005B1CD4" w:rsidP="00973270">
      <w:pPr>
        <w:spacing w:after="140"/>
      </w:pPr>
      <w:r w:rsidRPr="005B1CD4">
        <w:t xml:space="preserve">The Mid-Atlantic Fishery Management Council (Council) and the Atlantic States Marine Fisheries Commission (Commission) </w:t>
      </w:r>
      <w:r w:rsidR="004F3961" w:rsidRPr="004F3961">
        <w:t>are seeking public comment on the Summer Flounder, Scup, and Black Sea Bass Commercial/Recreational Allocation Amendment.</w:t>
      </w:r>
      <w:r w:rsidR="004F3961">
        <w:t xml:space="preserve"> </w:t>
      </w:r>
      <w:r w:rsidR="004F3961" w:rsidRPr="004F3961">
        <w:t xml:space="preserve">Comments may be submitted at any of five virtual public </w:t>
      </w:r>
      <w:r w:rsidR="005F0189" w:rsidRPr="004F3961">
        <w:t xml:space="preserve">hearings to be </w:t>
      </w:r>
      <w:r w:rsidR="004F3961" w:rsidRPr="004F3961">
        <w:t xml:space="preserve">held between </w:t>
      </w:r>
      <w:r w:rsidR="004F3961" w:rsidRPr="005670EC">
        <w:rPr>
          <w:b/>
          <w:bCs/>
        </w:rPr>
        <w:t>February 17 and March 2, 2021</w:t>
      </w:r>
      <w:r w:rsidR="004F3961" w:rsidRPr="004F3961">
        <w:t xml:space="preserve"> or via written comment until </w:t>
      </w:r>
      <w:r w:rsidR="004F3961" w:rsidRPr="005670EC">
        <w:rPr>
          <w:b/>
          <w:bCs/>
        </w:rPr>
        <w:t>March 16, 2021</w:t>
      </w:r>
      <w:r w:rsidR="004F3961" w:rsidRPr="004F3961">
        <w:t xml:space="preserve">. </w:t>
      </w:r>
    </w:p>
    <w:p w14:paraId="122218B4" w14:textId="58B43BBC" w:rsidR="00760A10" w:rsidRDefault="00760A10" w:rsidP="005F4990">
      <w:r>
        <w:t xml:space="preserve">The Council and Commission are developing this </w:t>
      </w:r>
      <w:r w:rsidRPr="00760A10">
        <w:t xml:space="preserve">joint </w:t>
      </w:r>
      <w:r>
        <w:t>amendment</w:t>
      </w:r>
      <w:r w:rsidRPr="00760A10">
        <w:t xml:space="preserve"> to consider adjusting the allocations of catch or landings between the commercial and recreational fisheries for summer flounder, scup, and black sea bass. The commercial and recreational allocations for all three species are currently based on historical proportions of landings (for summer flounder and black sea bass) or catch (for scup) from each sector. Recent changes in how recreational catch is estimated have resulted in a discrepancy between the current levels of estimated recreational harvest and the allocations of summer flounder, scup, and black sea bass to the recreational sector. </w:t>
      </w:r>
      <w:r w:rsidR="005670EC" w:rsidRPr="005670EC">
        <w:t xml:space="preserve">Some changes have also been made to commercial catch data since the allocations were established. </w:t>
      </w:r>
      <w:r w:rsidRPr="00760A10">
        <w:t xml:space="preserve">This </w:t>
      </w:r>
      <w:r w:rsidR="005670EC">
        <w:t>amendment</w:t>
      </w:r>
      <w:r w:rsidRPr="00760A10">
        <w:t xml:space="preserve"> consider</w:t>
      </w:r>
      <w:r>
        <w:t>s</w:t>
      </w:r>
      <w:r w:rsidRPr="00760A10">
        <w:t xml:space="preserve"> whether modifications to the allocations are needed in light of these and other changes in the fisheries. </w:t>
      </w:r>
      <w:r w:rsidR="005670EC">
        <w:t>The amendment</w:t>
      </w:r>
      <w:r w:rsidRPr="00760A10">
        <w:t xml:space="preserve"> also consider</w:t>
      </w:r>
      <w:r w:rsidR="00377FC1">
        <w:t>s</w:t>
      </w:r>
      <w:r w:rsidRPr="00760A10">
        <w:t xml:space="preserve"> option</w:t>
      </w:r>
      <w:r w:rsidR="005670EC">
        <w:t>s</w:t>
      </w:r>
      <w:r w:rsidRPr="00760A10">
        <w:t xml:space="preserve"> t</w:t>
      </w:r>
      <w:r w:rsidR="005670EC">
        <w:t xml:space="preserve">hat would </w:t>
      </w:r>
      <w:r w:rsidR="00377FC1">
        <w:t xml:space="preserve">allow </w:t>
      </w:r>
      <w:r w:rsidRPr="00760A10">
        <w:t xml:space="preserve">a portion of the allowable landings </w:t>
      </w:r>
      <w:r w:rsidR="00377FC1">
        <w:t>to be transferred</w:t>
      </w:r>
      <w:r w:rsidRPr="00760A10">
        <w:t xml:space="preserve"> between the commercial and recreational sectors</w:t>
      </w:r>
      <w:r w:rsidR="005670EC">
        <w:t xml:space="preserve"> each year</w:t>
      </w:r>
      <w:r w:rsidR="007E31BD" w:rsidRPr="00760A10">
        <w:t xml:space="preserve">, in either direction, </w:t>
      </w:r>
      <w:r w:rsidRPr="00760A10">
        <w:t xml:space="preserve">based on the needs of each sector. </w:t>
      </w:r>
      <w:r w:rsidR="005670EC">
        <w:t xml:space="preserve"> </w:t>
      </w:r>
    </w:p>
    <w:p w14:paraId="1A7225D1" w14:textId="0B0C248E" w:rsidR="0002148C" w:rsidRPr="00973270" w:rsidRDefault="00377FC1" w:rsidP="0002148C">
      <w:pPr>
        <w:rPr>
          <w:b/>
          <w:bCs/>
          <w:color w:val="FF0000"/>
        </w:rPr>
      </w:pPr>
      <w:r>
        <w:t>We encourage you to visit the</w:t>
      </w:r>
      <w:r w:rsidR="00225804">
        <w:t xml:space="preserve"> Council’s</w:t>
      </w:r>
      <w:r>
        <w:t xml:space="preserve"> </w:t>
      </w:r>
      <w:hyperlink r:id="rId11" w:history="1">
        <w:r w:rsidRPr="00377FC1">
          <w:rPr>
            <w:rStyle w:val="Hyperlink"/>
          </w:rPr>
          <w:t>Summer Flounder, Scup, Black Sea Bass Commercial/Recreational Allocation Amendment</w:t>
        </w:r>
      </w:hyperlink>
      <w:r>
        <w:t xml:space="preserve"> web page </w:t>
      </w:r>
      <w:r w:rsidR="00225804">
        <w:t xml:space="preserve">or the Commission’s </w:t>
      </w:r>
      <w:hyperlink r:id="rId12" w:history="1">
        <w:r w:rsidR="00225804" w:rsidRPr="00225804">
          <w:rPr>
            <w:rStyle w:val="Hyperlink"/>
          </w:rPr>
          <w:t>Public Input</w:t>
        </w:r>
      </w:hyperlink>
      <w:r w:rsidR="00225804">
        <w:t xml:space="preserve"> web page, </w:t>
      </w:r>
      <w:r>
        <w:t xml:space="preserve">where you can read the Public Hearing Document, </w:t>
      </w:r>
      <w:r w:rsidR="00225804">
        <w:t xml:space="preserve">the Draft Amendment, and </w:t>
      </w:r>
      <w:r>
        <w:t xml:space="preserve">watch the public hearing </w:t>
      </w:r>
      <w:r w:rsidR="00E82F63">
        <w:t xml:space="preserve">presentation </w:t>
      </w:r>
      <w:r>
        <w:t xml:space="preserve">(to be posted by </w:t>
      </w:r>
      <w:r w:rsidR="006B3F05">
        <w:t>Friday</w:t>
      </w:r>
      <w:r w:rsidR="002003F3">
        <w:t>, February 1</w:t>
      </w:r>
      <w:r w:rsidR="00065D36">
        <w:t>2</w:t>
      </w:r>
      <w:r w:rsidR="002003F3">
        <w:t>, 2021</w:t>
      </w:r>
      <w:r>
        <w:t>)</w:t>
      </w:r>
      <w:r w:rsidR="00F36097">
        <w:t xml:space="preserve">. </w:t>
      </w:r>
      <w:r w:rsidR="00F24F84">
        <w:t xml:space="preserve">The Council’s Public Hearing Document </w:t>
      </w:r>
      <w:r w:rsidR="008F687F">
        <w:t xml:space="preserve">is an abbreviated version of the amendment which summarizes </w:t>
      </w:r>
      <w:r w:rsidR="001D52EB">
        <w:t>proposed</w:t>
      </w:r>
      <w:r w:rsidR="00F24F84">
        <w:t xml:space="preserve"> management </w:t>
      </w:r>
      <w:r w:rsidR="001D52EB">
        <w:t xml:space="preserve">options </w:t>
      </w:r>
      <w:r w:rsidR="00F24F84">
        <w:t xml:space="preserve">and </w:t>
      </w:r>
      <w:r w:rsidR="00D02D7C">
        <w:t>impacts.</w:t>
      </w:r>
      <w:r w:rsidR="00F24F84">
        <w:t xml:space="preserve"> </w:t>
      </w:r>
      <w:r w:rsidR="00D02D7C">
        <w:t>T</w:t>
      </w:r>
      <w:r w:rsidR="00F24F84">
        <w:t xml:space="preserve">he Commission’s Draft Amendment is a more comprehensive management document that will resemble the </w:t>
      </w:r>
      <w:r w:rsidR="00C601E0">
        <w:t xml:space="preserve">Commission’s </w:t>
      </w:r>
      <w:r w:rsidR="00F24F84">
        <w:t xml:space="preserve">final amendment once approved. </w:t>
      </w:r>
      <w:r w:rsidR="00F24F84" w:rsidRPr="000037F6">
        <w:t>Both documents contain identical options for public input, but each have been developed according to each management body’s differing requirements.</w:t>
      </w:r>
    </w:p>
    <w:p w14:paraId="43792CE1" w14:textId="77777777" w:rsidR="004F3961" w:rsidRDefault="004F3961" w:rsidP="00973270">
      <w:pPr>
        <w:pStyle w:val="Heading1"/>
        <w:spacing w:after="0"/>
      </w:pPr>
      <w:r>
        <w:t xml:space="preserve">Written Comments </w:t>
      </w:r>
    </w:p>
    <w:p w14:paraId="1ABB8770" w14:textId="02691032" w:rsidR="004F3961" w:rsidRDefault="004F3961" w:rsidP="00973270">
      <w:pPr>
        <w:keepNext/>
        <w:keepLines/>
        <w:spacing w:after="120"/>
      </w:pPr>
      <w:r w:rsidRPr="000A5F46">
        <w:t xml:space="preserve">Written comments </w:t>
      </w:r>
      <w:r w:rsidR="00FE2704" w:rsidRPr="000A5F46">
        <w:t xml:space="preserve">may be </w:t>
      </w:r>
      <w:r>
        <w:t xml:space="preserve">submitted </w:t>
      </w:r>
      <w:r w:rsidR="00092C83">
        <w:t xml:space="preserve">through </w:t>
      </w:r>
      <w:r w:rsidRPr="004F3961">
        <w:rPr>
          <w:b/>
          <w:bCs/>
        </w:rPr>
        <w:t>March 16, 2021</w:t>
      </w:r>
      <w:r w:rsidRPr="000A5F46">
        <w:t xml:space="preserve"> by any of the following methods:</w:t>
      </w:r>
      <w:r>
        <w:t xml:space="preserve"> </w:t>
      </w:r>
    </w:p>
    <w:tbl>
      <w:tblPr>
        <w:tblStyle w:val="TableGrid"/>
        <w:tblW w:w="10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161"/>
      </w:tblGrid>
      <w:tr w:rsidR="004F3961" w14:paraId="74FCEEDC" w14:textId="77777777" w:rsidTr="009E7CF3">
        <w:tc>
          <w:tcPr>
            <w:tcW w:w="1980" w:type="dxa"/>
          </w:tcPr>
          <w:p w14:paraId="2747830B" w14:textId="77777777" w:rsidR="004F3961" w:rsidRPr="005B1CD4" w:rsidRDefault="004F3961" w:rsidP="009E7CF3">
            <w:pPr>
              <w:pStyle w:val="ListParagraph"/>
              <w:numPr>
                <w:ilvl w:val="0"/>
                <w:numId w:val="1"/>
              </w:numPr>
              <w:ind w:left="435"/>
              <w:rPr>
                <w:b/>
                <w:bCs/>
              </w:rPr>
            </w:pPr>
            <w:r>
              <w:rPr>
                <w:b/>
                <w:bCs/>
              </w:rPr>
              <w:t>ONLINE</w:t>
            </w:r>
            <w:r w:rsidRPr="005B1CD4">
              <w:rPr>
                <w:b/>
                <w:bCs/>
              </w:rPr>
              <w:t>:</w:t>
            </w:r>
          </w:p>
        </w:tc>
        <w:tc>
          <w:tcPr>
            <w:tcW w:w="8161" w:type="dxa"/>
            <w:vAlign w:val="center"/>
          </w:tcPr>
          <w:p w14:paraId="7D7B0F0A" w14:textId="77777777" w:rsidR="004F3961" w:rsidRPr="005B1CD4" w:rsidRDefault="00103E14" w:rsidP="009E7CF3">
            <w:pPr>
              <w:rPr>
                <w:rFonts w:cs="Times New Roman"/>
                <w:color w:val="FF0000"/>
              </w:rPr>
            </w:pPr>
            <w:hyperlink r:id="rId13" w:history="1">
              <w:r w:rsidR="004F3961">
                <w:rPr>
                  <w:rStyle w:val="Hyperlink"/>
                </w:rPr>
                <w:t>http://www.mafmc.org/comments/sfsbsb-allocation-amendment</w:t>
              </w:r>
            </w:hyperlink>
          </w:p>
        </w:tc>
      </w:tr>
      <w:tr w:rsidR="004F3961" w14:paraId="18FA42B0" w14:textId="77777777" w:rsidTr="009E7CF3">
        <w:tc>
          <w:tcPr>
            <w:tcW w:w="1980" w:type="dxa"/>
          </w:tcPr>
          <w:p w14:paraId="2664746C" w14:textId="77777777" w:rsidR="004F3961" w:rsidRPr="005B1CD4" w:rsidRDefault="004F3961" w:rsidP="009E7CF3">
            <w:pPr>
              <w:pStyle w:val="ListParagraph"/>
              <w:numPr>
                <w:ilvl w:val="0"/>
                <w:numId w:val="1"/>
              </w:numPr>
              <w:ind w:left="435"/>
              <w:rPr>
                <w:b/>
                <w:bCs/>
              </w:rPr>
            </w:pPr>
            <w:r>
              <w:rPr>
                <w:b/>
                <w:bCs/>
              </w:rPr>
              <w:t>EMAIL</w:t>
            </w:r>
            <w:r w:rsidRPr="005B1CD4">
              <w:rPr>
                <w:b/>
                <w:bCs/>
              </w:rPr>
              <w:t>:</w:t>
            </w:r>
          </w:p>
        </w:tc>
        <w:tc>
          <w:tcPr>
            <w:tcW w:w="8161" w:type="dxa"/>
            <w:vAlign w:val="center"/>
          </w:tcPr>
          <w:p w14:paraId="76D30881" w14:textId="77777777" w:rsidR="004F3961" w:rsidRDefault="00103E14" w:rsidP="009E7CF3">
            <w:hyperlink r:id="rId14" w:history="1">
              <w:r w:rsidR="004F3961" w:rsidRPr="00253A8C">
                <w:rPr>
                  <w:rStyle w:val="Hyperlink"/>
                  <w:rFonts w:cs="Times New Roman"/>
                </w:rPr>
                <w:t>kdancy@mafmc.org</w:t>
              </w:r>
            </w:hyperlink>
            <w:r w:rsidR="004F3961">
              <w:rPr>
                <w:rFonts w:cs="Times New Roman"/>
              </w:rPr>
              <w:t xml:space="preserve"> </w:t>
            </w:r>
          </w:p>
        </w:tc>
      </w:tr>
      <w:tr w:rsidR="004F3961" w14:paraId="54937836" w14:textId="77777777" w:rsidTr="009E7CF3">
        <w:tc>
          <w:tcPr>
            <w:tcW w:w="1980" w:type="dxa"/>
          </w:tcPr>
          <w:p w14:paraId="53DD1D4C" w14:textId="77777777" w:rsidR="004F3961" w:rsidRPr="005B1CD4" w:rsidRDefault="004F3961" w:rsidP="009E7CF3">
            <w:pPr>
              <w:pStyle w:val="ListParagraph"/>
              <w:numPr>
                <w:ilvl w:val="0"/>
                <w:numId w:val="1"/>
              </w:numPr>
              <w:ind w:left="435"/>
              <w:rPr>
                <w:b/>
                <w:bCs/>
              </w:rPr>
            </w:pPr>
            <w:r w:rsidRPr="005B1CD4">
              <w:rPr>
                <w:b/>
                <w:bCs/>
              </w:rPr>
              <w:t xml:space="preserve">MAIL </w:t>
            </w:r>
            <w:r>
              <w:rPr>
                <w:b/>
                <w:bCs/>
              </w:rPr>
              <w:t>or</w:t>
            </w:r>
            <w:r w:rsidRPr="005B1CD4">
              <w:rPr>
                <w:b/>
                <w:bCs/>
              </w:rPr>
              <w:t xml:space="preserve"> FAX:</w:t>
            </w:r>
          </w:p>
        </w:tc>
        <w:tc>
          <w:tcPr>
            <w:tcW w:w="8161" w:type="dxa"/>
            <w:vAlign w:val="center"/>
          </w:tcPr>
          <w:p w14:paraId="64B9D1C3" w14:textId="77777777" w:rsidR="004F3961" w:rsidRDefault="004F3961" w:rsidP="009E7CF3">
            <w:r w:rsidRPr="00135A91">
              <w:t>Dr. Chris</w:t>
            </w:r>
            <w:r>
              <w:t>topher</w:t>
            </w:r>
            <w:r w:rsidRPr="00135A91">
              <w:t xml:space="preserve"> Moore, Executive Director </w:t>
            </w:r>
          </w:p>
          <w:p w14:paraId="47B107EC" w14:textId="77777777" w:rsidR="004F3961" w:rsidRDefault="004F3961" w:rsidP="009E7CF3">
            <w:r>
              <w:t>Mid-Atlantic Fishery Management Council</w:t>
            </w:r>
          </w:p>
          <w:p w14:paraId="6D89B9A8" w14:textId="77777777" w:rsidR="004F3961" w:rsidRDefault="004F3961" w:rsidP="009E7CF3">
            <w:r>
              <w:t>800 North State Street, Suite 201</w:t>
            </w:r>
          </w:p>
          <w:p w14:paraId="57A44276" w14:textId="77777777" w:rsidR="004F3961" w:rsidRPr="005D1585" w:rsidRDefault="004F3961" w:rsidP="009E7CF3">
            <w:r>
              <w:t>Dover, DE 19901</w:t>
            </w:r>
          </w:p>
          <w:p w14:paraId="5396A060" w14:textId="77777777" w:rsidR="004F3961" w:rsidRPr="005346CE" w:rsidRDefault="004F3961" w:rsidP="009E7CF3">
            <w:pPr>
              <w:rPr>
                <w:b/>
                <w:bCs/>
              </w:rPr>
            </w:pPr>
            <w:r>
              <w:t>FAX: 302.674.5399</w:t>
            </w:r>
          </w:p>
        </w:tc>
      </w:tr>
    </w:tbl>
    <w:p w14:paraId="6DA64601" w14:textId="0DD01B82" w:rsidR="004F3961" w:rsidRDefault="004F3961" w:rsidP="004F3961">
      <w:pPr>
        <w:spacing w:before="120"/>
      </w:pPr>
      <w:r>
        <w:lastRenderedPageBreak/>
        <w:t>Please include “</w:t>
      </w:r>
      <w:r w:rsidRPr="0058780F">
        <w:t>Fluke/Scup/Sea Bass Allocation Amendment</w:t>
      </w:r>
      <w:r>
        <w:t xml:space="preserve">” in the subject line if using email or fax, or on the outside of the envelope if submitting written comments. All comments, regardless of submission method, will be compiled into a single document for review and consideration by both the Council and Commission. </w:t>
      </w:r>
      <w:r w:rsidRPr="00143234">
        <w:rPr>
          <w:b/>
        </w:rPr>
        <w:t>Please do not send separate comments to the Council and Commission</w:t>
      </w:r>
      <w:r>
        <w:t>.</w:t>
      </w:r>
    </w:p>
    <w:p w14:paraId="08B54A0A" w14:textId="3B3AFE32" w:rsidR="000A1B88" w:rsidRDefault="004F3961" w:rsidP="005B1CD4">
      <w:pPr>
        <w:pStyle w:val="Heading1"/>
        <w:spacing w:before="240"/>
      </w:pPr>
      <w:r>
        <w:t xml:space="preserve">Virtual </w:t>
      </w:r>
      <w:r w:rsidR="005F4990">
        <w:t>Hearing Schedule</w:t>
      </w:r>
    </w:p>
    <w:p w14:paraId="44622C6B" w14:textId="5FAF4010" w:rsidR="003417A4" w:rsidRDefault="004F3961" w:rsidP="003417A4">
      <w:r>
        <w:t>You</w:t>
      </w:r>
      <w:r w:rsidRPr="002D6799">
        <w:t xml:space="preserve"> are encouraged to attend any of the following </w:t>
      </w:r>
      <w:r>
        <w:t>five</w:t>
      </w:r>
      <w:r w:rsidRPr="002D6799">
        <w:t xml:space="preserve"> </w:t>
      </w:r>
      <w:r>
        <w:t xml:space="preserve">virtual </w:t>
      </w:r>
      <w:r w:rsidRPr="002D6799">
        <w:t xml:space="preserve">public hearings and to provide oral or written comments at these hearings. </w:t>
      </w:r>
      <w:r w:rsidR="00B46F08">
        <w:t>While we encourage you to attend the hearing that</w:t>
      </w:r>
      <w:r>
        <w:t xml:space="preserve"> is targeted toward</w:t>
      </w:r>
      <w:r w:rsidR="00B46F08">
        <w:t xml:space="preserve"> your</w:t>
      </w:r>
      <w:r>
        <w:t xml:space="preserve"> regional groupings of states or an individual state</w:t>
      </w:r>
      <w:r w:rsidR="00B46F08">
        <w:t>, anyone</w:t>
      </w:r>
      <w:r>
        <w:t xml:space="preserve"> is welcome to participate in any hearing. </w:t>
      </w:r>
    </w:p>
    <w:tbl>
      <w:tblPr>
        <w:tblStyle w:val="GridTable4-Accent5"/>
        <w:tblW w:w="10070" w:type="dxa"/>
        <w:tblLook w:val="04A0" w:firstRow="1" w:lastRow="0" w:firstColumn="1" w:lastColumn="0" w:noHBand="0" w:noVBand="1"/>
      </w:tblPr>
      <w:tblGrid>
        <w:gridCol w:w="2965"/>
        <w:gridCol w:w="3330"/>
        <w:gridCol w:w="3775"/>
      </w:tblGrid>
      <w:tr w:rsidR="009745C8" w:rsidRPr="002D6799" w14:paraId="4256A0EB" w14:textId="77777777" w:rsidTr="009745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17F79346" w14:textId="77777777" w:rsidR="009745C8" w:rsidRPr="002D6799" w:rsidRDefault="009745C8" w:rsidP="009E7CF3">
            <w:pPr>
              <w:keepNext/>
            </w:pPr>
            <w:bookmarkStart w:id="0" w:name="_Hlk61522313"/>
            <w:r w:rsidRPr="002D6799">
              <w:t>Date</w:t>
            </w:r>
          </w:p>
        </w:tc>
        <w:tc>
          <w:tcPr>
            <w:tcW w:w="3330" w:type="dxa"/>
          </w:tcPr>
          <w:p w14:paraId="0FD9B415" w14:textId="77777777" w:rsidR="009745C8" w:rsidRPr="002D6799" w:rsidRDefault="009745C8" w:rsidP="009E7CF3">
            <w:pPr>
              <w:keepNext/>
              <w:cnfStyle w:val="100000000000" w:firstRow="1" w:lastRow="0" w:firstColumn="0" w:lastColumn="0" w:oddVBand="0" w:evenVBand="0" w:oddHBand="0" w:evenHBand="0" w:firstRowFirstColumn="0" w:firstRowLastColumn="0" w:lastRowFirstColumn="0" w:lastRowLastColumn="0"/>
            </w:pPr>
            <w:r>
              <w:t>Regional Grouping</w:t>
            </w:r>
          </w:p>
        </w:tc>
        <w:tc>
          <w:tcPr>
            <w:tcW w:w="3775" w:type="dxa"/>
          </w:tcPr>
          <w:p w14:paraId="2DDE4054" w14:textId="77777777" w:rsidR="009745C8" w:rsidRDefault="009745C8" w:rsidP="009E7CF3">
            <w:pPr>
              <w:keepNext/>
              <w:cnfStyle w:val="100000000000" w:firstRow="1" w:lastRow="0" w:firstColumn="0" w:lastColumn="0" w:oddVBand="0" w:evenVBand="0" w:oddHBand="0" w:evenHBand="0" w:firstRowFirstColumn="0" w:firstRowLastColumn="0" w:lastRowFirstColumn="0" w:lastRowLastColumn="0"/>
            </w:pPr>
            <w:r>
              <w:t>Contact(s)</w:t>
            </w:r>
          </w:p>
        </w:tc>
      </w:tr>
      <w:tr w:rsidR="009745C8" w:rsidRPr="002D6799" w14:paraId="2E289151" w14:textId="77777777" w:rsidTr="00104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0683F60" w14:textId="77777777" w:rsidR="009745C8" w:rsidRDefault="009745C8" w:rsidP="009E7CF3">
            <w:pPr>
              <w:keepNext/>
              <w:rPr>
                <w:b w:val="0"/>
                <w:bCs w:val="0"/>
              </w:rPr>
            </w:pPr>
            <w:r>
              <w:t>Wednesday, February 17</w:t>
            </w:r>
          </w:p>
          <w:p w14:paraId="0A53FDDA" w14:textId="77777777" w:rsidR="009745C8" w:rsidRPr="00616713" w:rsidRDefault="009745C8" w:rsidP="009E7CF3">
            <w:pPr>
              <w:keepNext/>
              <w:rPr>
                <w:b w:val="0"/>
                <w:bCs w:val="0"/>
              </w:rPr>
            </w:pPr>
            <w:r w:rsidRPr="00616713">
              <w:rPr>
                <w:b w:val="0"/>
                <w:bCs w:val="0"/>
              </w:rPr>
              <w:t>6:00 - 8:00 p.m.</w:t>
            </w:r>
          </w:p>
        </w:tc>
        <w:tc>
          <w:tcPr>
            <w:tcW w:w="0" w:type="dxa"/>
          </w:tcPr>
          <w:p w14:paraId="533E3B9B" w14:textId="77777777" w:rsidR="009745C8" w:rsidRPr="003417A4" w:rsidRDefault="009745C8" w:rsidP="009E7CF3">
            <w:pPr>
              <w:keepNext/>
              <w:cnfStyle w:val="000000100000" w:firstRow="0" w:lastRow="0" w:firstColumn="0" w:lastColumn="0" w:oddVBand="0" w:evenVBand="0" w:oddHBand="1" w:evenHBand="0" w:firstRowFirstColumn="0" w:firstRowLastColumn="0" w:lastRowFirstColumn="0" w:lastRowLastColumn="0"/>
              <w:rPr>
                <w:b/>
              </w:rPr>
            </w:pPr>
            <w:r>
              <w:rPr>
                <w:b/>
              </w:rPr>
              <w:t>Massachusetts and Rhode Island</w:t>
            </w:r>
          </w:p>
        </w:tc>
        <w:tc>
          <w:tcPr>
            <w:tcW w:w="0" w:type="dxa"/>
          </w:tcPr>
          <w:p w14:paraId="158197FB" w14:textId="77777777" w:rsidR="009745C8" w:rsidRDefault="00103E14" w:rsidP="009E7CF3">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5" w:history="1">
              <w:r w:rsidR="009745C8" w:rsidRPr="00697673">
                <w:rPr>
                  <w:rStyle w:val="Hyperlink"/>
                </w:rPr>
                <w:t>Nichola Meserve</w:t>
              </w:r>
            </w:hyperlink>
            <w:r w:rsidR="009745C8">
              <w:rPr>
                <w:color w:val="000000"/>
              </w:rPr>
              <w:t xml:space="preserve"> (MA), 617-626-1531</w:t>
            </w:r>
          </w:p>
          <w:p w14:paraId="27B03687" w14:textId="77777777" w:rsidR="009745C8" w:rsidRDefault="00103E14" w:rsidP="009E7CF3">
            <w:pPr>
              <w:keepNext/>
              <w:cnfStyle w:val="000000100000" w:firstRow="0" w:lastRow="0" w:firstColumn="0" w:lastColumn="0" w:oddVBand="0" w:evenVBand="0" w:oddHBand="1" w:evenHBand="0" w:firstRowFirstColumn="0" w:firstRowLastColumn="0" w:lastRowFirstColumn="0" w:lastRowLastColumn="0"/>
              <w:rPr>
                <w:b/>
              </w:rPr>
            </w:pPr>
            <w:hyperlink r:id="rId16" w:history="1">
              <w:r w:rsidR="009745C8" w:rsidRPr="00697673">
                <w:rPr>
                  <w:rStyle w:val="Hyperlink"/>
                </w:rPr>
                <w:t>Jason McNamee</w:t>
              </w:r>
            </w:hyperlink>
            <w:r w:rsidR="009745C8">
              <w:rPr>
                <w:color w:val="000000"/>
              </w:rPr>
              <w:t xml:space="preserve"> (RI), 401-222-4700</w:t>
            </w:r>
          </w:p>
        </w:tc>
      </w:tr>
      <w:tr w:rsidR="009745C8" w:rsidRPr="002D6799" w14:paraId="410E7225" w14:textId="77777777" w:rsidTr="00104148">
        <w:tc>
          <w:tcPr>
            <w:cnfStyle w:val="001000000000" w:firstRow="0" w:lastRow="0" w:firstColumn="1" w:lastColumn="0" w:oddVBand="0" w:evenVBand="0" w:oddHBand="0" w:evenHBand="0" w:firstRowFirstColumn="0" w:firstRowLastColumn="0" w:lastRowFirstColumn="0" w:lastRowLastColumn="0"/>
            <w:tcW w:w="0" w:type="dxa"/>
          </w:tcPr>
          <w:p w14:paraId="655B93B6" w14:textId="77777777" w:rsidR="009745C8" w:rsidRDefault="009745C8" w:rsidP="009E7CF3">
            <w:pPr>
              <w:keepNext/>
              <w:rPr>
                <w:b w:val="0"/>
                <w:bCs w:val="0"/>
              </w:rPr>
            </w:pPr>
            <w:r>
              <w:t>Thursday, February 18</w:t>
            </w:r>
          </w:p>
          <w:p w14:paraId="053E8B4E" w14:textId="77777777" w:rsidR="009745C8" w:rsidRPr="003417A4" w:rsidRDefault="009745C8" w:rsidP="009E7CF3">
            <w:pPr>
              <w:keepNext/>
              <w:rPr>
                <w:b w:val="0"/>
                <w:bCs w:val="0"/>
              </w:rPr>
            </w:pPr>
            <w:r w:rsidRPr="00616713">
              <w:rPr>
                <w:b w:val="0"/>
                <w:bCs w:val="0"/>
              </w:rPr>
              <w:t>6:00 - 8:00 p.m.</w:t>
            </w:r>
          </w:p>
        </w:tc>
        <w:tc>
          <w:tcPr>
            <w:tcW w:w="0" w:type="dxa"/>
          </w:tcPr>
          <w:p w14:paraId="4B72EF2D" w14:textId="77777777" w:rsidR="009745C8" w:rsidRPr="002D6799" w:rsidRDefault="009745C8" w:rsidP="009E7CF3">
            <w:pPr>
              <w:keepNext/>
              <w:cnfStyle w:val="000000000000" w:firstRow="0" w:lastRow="0" w:firstColumn="0" w:lastColumn="0" w:oddVBand="0" w:evenVBand="0" w:oddHBand="0" w:evenHBand="0" w:firstRowFirstColumn="0" w:firstRowLastColumn="0" w:lastRowFirstColumn="0" w:lastRowLastColumn="0"/>
              <w:rPr>
                <w:b/>
              </w:rPr>
            </w:pPr>
            <w:r>
              <w:rPr>
                <w:b/>
              </w:rPr>
              <w:t>New Jersey</w:t>
            </w:r>
          </w:p>
        </w:tc>
        <w:tc>
          <w:tcPr>
            <w:tcW w:w="0" w:type="dxa"/>
          </w:tcPr>
          <w:p w14:paraId="134E61E6" w14:textId="77777777" w:rsidR="009745C8" w:rsidRPr="00616713" w:rsidRDefault="00103E14" w:rsidP="009E7CF3">
            <w:pPr>
              <w:spacing w:line="252" w:lineRule="auto"/>
              <w:cnfStyle w:val="000000000000" w:firstRow="0" w:lastRow="0" w:firstColumn="0" w:lastColumn="0" w:oddVBand="0" w:evenVBand="0" w:oddHBand="0" w:evenHBand="0" w:firstRowFirstColumn="0" w:firstRowLastColumn="0" w:lastRowFirstColumn="0" w:lastRowLastColumn="0"/>
              <w:rPr>
                <w:color w:val="000000"/>
              </w:rPr>
            </w:pPr>
            <w:hyperlink r:id="rId17" w:history="1">
              <w:r w:rsidR="009745C8" w:rsidRPr="00697673">
                <w:rPr>
                  <w:rStyle w:val="Hyperlink"/>
                </w:rPr>
                <w:t>Joseph Cimino</w:t>
              </w:r>
            </w:hyperlink>
            <w:r w:rsidR="009745C8">
              <w:rPr>
                <w:color w:val="000000"/>
              </w:rPr>
              <w:t xml:space="preserve"> (NJ), 609-748-2063</w:t>
            </w:r>
          </w:p>
        </w:tc>
      </w:tr>
      <w:tr w:rsidR="009745C8" w:rsidRPr="002D6799" w14:paraId="7D216FC4" w14:textId="77777777" w:rsidTr="00104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23DDB1E" w14:textId="77777777" w:rsidR="009745C8" w:rsidRDefault="009745C8" w:rsidP="009E7CF3">
            <w:pPr>
              <w:rPr>
                <w:b w:val="0"/>
                <w:bCs w:val="0"/>
              </w:rPr>
            </w:pPr>
            <w:r>
              <w:t>Wednesday, February 24</w:t>
            </w:r>
          </w:p>
          <w:p w14:paraId="7A0BFA64" w14:textId="77777777" w:rsidR="009745C8" w:rsidRPr="003417A4" w:rsidRDefault="009745C8" w:rsidP="009E7CF3">
            <w:pPr>
              <w:rPr>
                <w:b w:val="0"/>
                <w:bCs w:val="0"/>
              </w:rPr>
            </w:pPr>
            <w:r w:rsidRPr="00616713">
              <w:rPr>
                <w:b w:val="0"/>
                <w:bCs w:val="0"/>
              </w:rPr>
              <w:t>6:00 - 8:00 p.m.</w:t>
            </w:r>
          </w:p>
        </w:tc>
        <w:tc>
          <w:tcPr>
            <w:tcW w:w="0" w:type="dxa"/>
          </w:tcPr>
          <w:p w14:paraId="3891CF21" w14:textId="77777777" w:rsidR="009745C8" w:rsidRPr="002D6799" w:rsidRDefault="009745C8" w:rsidP="009E7CF3">
            <w:pPr>
              <w:cnfStyle w:val="000000100000" w:firstRow="0" w:lastRow="0" w:firstColumn="0" w:lastColumn="0" w:oddVBand="0" w:evenVBand="0" w:oddHBand="1" w:evenHBand="0" w:firstRowFirstColumn="0" w:firstRowLastColumn="0" w:lastRowFirstColumn="0" w:lastRowLastColumn="0"/>
              <w:rPr>
                <w:b/>
              </w:rPr>
            </w:pPr>
            <w:r>
              <w:rPr>
                <w:b/>
              </w:rPr>
              <w:t>Delaware and Maryland</w:t>
            </w:r>
          </w:p>
        </w:tc>
        <w:tc>
          <w:tcPr>
            <w:tcW w:w="0" w:type="dxa"/>
          </w:tcPr>
          <w:p w14:paraId="4CC4081E" w14:textId="79DC8D8E" w:rsidR="009745C8" w:rsidRDefault="00103E14" w:rsidP="009E7CF3">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8" w:history="1">
              <w:r w:rsidR="009745C8" w:rsidRPr="00697673">
                <w:rPr>
                  <w:rStyle w:val="Hyperlink"/>
                </w:rPr>
                <w:t>John Clark</w:t>
              </w:r>
            </w:hyperlink>
            <w:r w:rsidR="009745C8">
              <w:rPr>
                <w:color w:val="000000"/>
              </w:rPr>
              <w:t xml:space="preserve"> (DE), 302</w:t>
            </w:r>
            <w:r w:rsidR="00225804">
              <w:rPr>
                <w:color w:val="000000"/>
              </w:rPr>
              <w:t>-</w:t>
            </w:r>
            <w:r w:rsidR="009745C8">
              <w:rPr>
                <w:color w:val="000000"/>
              </w:rPr>
              <w:t>739-9914</w:t>
            </w:r>
          </w:p>
          <w:p w14:paraId="2780D274" w14:textId="04934987" w:rsidR="00C530DE" w:rsidRDefault="00103E14" w:rsidP="009E7CF3">
            <w:pPr>
              <w:cnfStyle w:val="000000100000" w:firstRow="0" w:lastRow="0" w:firstColumn="0" w:lastColumn="0" w:oddVBand="0" w:evenVBand="0" w:oddHBand="1" w:evenHBand="0" w:firstRowFirstColumn="0" w:firstRowLastColumn="0" w:lastRowFirstColumn="0" w:lastRowLastColumn="0"/>
              <w:rPr>
                <w:color w:val="000000"/>
              </w:rPr>
            </w:pPr>
            <w:hyperlink r:id="rId19" w:history="1">
              <w:r w:rsidR="009745C8" w:rsidRPr="00F85370">
                <w:rPr>
                  <w:rStyle w:val="Hyperlink"/>
                </w:rPr>
                <w:t>Sonny Gwinn</w:t>
              </w:r>
            </w:hyperlink>
            <w:r w:rsidR="00C530DE">
              <w:rPr>
                <w:color w:val="000000"/>
              </w:rPr>
              <w:t xml:space="preserve"> (MD), </w:t>
            </w:r>
            <w:r w:rsidR="00C530DE" w:rsidRPr="00C530DE">
              <w:rPr>
                <w:color w:val="000000"/>
              </w:rPr>
              <w:t>410-208-1149</w:t>
            </w:r>
          </w:p>
          <w:p w14:paraId="17784CA7" w14:textId="43829B79" w:rsidR="009745C8" w:rsidRDefault="00103E14" w:rsidP="009E7CF3">
            <w:pPr>
              <w:cnfStyle w:val="000000100000" w:firstRow="0" w:lastRow="0" w:firstColumn="0" w:lastColumn="0" w:oddVBand="0" w:evenVBand="0" w:oddHBand="1" w:evenHBand="0" w:firstRowFirstColumn="0" w:firstRowLastColumn="0" w:lastRowFirstColumn="0" w:lastRowLastColumn="0"/>
              <w:rPr>
                <w:b/>
              </w:rPr>
            </w:pPr>
            <w:hyperlink r:id="rId20" w:history="1">
              <w:r w:rsidR="009745C8" w:rsidRPr="00FE2804">
                <w:rPr>
                  <w:rStyle w:val="Hyperlink"/>
                </w:rPr>
                <w:t>Scott Lenox</w:t>
              </w:r>
            </w:hyperlink>
            <w:r w:rsidR="009745C8">
              <w:rPr>
                <w:color w:val="000000"/>
              </w:rPr>
              <w:t xml:space="preserve"> (MD)</w:t>
            </w:r>
            <w:r w:rsidR="00E74F39">
              <w:rPr>
                <w:color w:val="000000"/>
              </w:rPr>
              <w:t xml:space="preserve">, </w:t>
            </w:r>
            <w:r w:rsidR="00E74F39" w:rsidRPr="00E74F39">
              <w:rPr>
                <w:color w:val="000000"/>
              </w:rPr>
              <w:t>410-430-1016</w:t>
            </w:r>
          </w:p>
        </w:tc>
      </w:tr>
      <w:tr w:rsidR="009745C8" w:rsidRPr="002D6799" w14:paraId="2876AEFB" w14:textId="77777777" w:rsidTr="00104148">
        <w:tc>
          <w:tcPr>
            <w:cnfStyle w:val="001000000000" w:firstRow="0" w:lastRow="0" w:firstColumn="1" w:lastColumn="0" w:oddVBand="0" w:evenVBand="0" w:oddHBand="0" w:evenHBand="0" w:firstRowFirstColumn="0" w:firstRowLastColumn="0" w:lastRowFirstColumn="0" w:lastRowLastColumn="0"/>
            <w:tcW w:w="0" w:type="dxa"/>
          </w:tcPr>
          <w:p w14:paraId="06C9AEE3" w14:textId="77777777" w:rsidR="009745C8" w:rsidRDefault="009745C8" w:rsidP="009E7CF3">
            <w:pPr>
              <w:rPr>
                <w:b w:val="0"/>
                <w:bCs w:val="0"/>
              </w:rPr>
            </w:pPr>
            <w:r>
              <w:t>Monday, March 1</w:t>
            </w:r>
          </w:p>
          <w:p w14:paraId="0246F789" w14:textId="77777777" w:rsidR="009745C8" w:rsidRPr="003417A4" w:rsidRDefault="009745C8" w:rsidP="009E7CF3">
            <w:pPr>
              <w:rPr>
                <w:b w:val="0"/>
                <w:bCs w:val="0"/>
              </w:rPr>
            </w:pPr>
            <w:r w:rsidRPr="00616713">
              <w:rPr>
                <w:b w:val="0"/>
                <w:bCs w:val="0"/>
              </w:rPr>
              <w:t>6:00 - 8:00 p.m.</w:t>
            </w:r>
          </w:p>
        </w:tc>
        <w:tc>
          <w:tcPr>
            <w:tcW w:w="0" w:type="dxa"/>
          </w:tcPr>
          <w:p w14:paraId="7792F7AA" w14:textId="77777777" w:rsidR="009745C8" w:rsidRPr="002D6799" w:rsidRDefault="009745C8" w:rsidP="009E7CF3">
            <w:pPr>
              <w:cnfStyle w:val="000000000000" w:firstRow="0" w:lastRow="0" w:firstColumn="0" w:lastColumn="0" w:oddVBand="0" w:evenVBand="0" w:oddHBand="0" w:evenHBand="0" w:firstRowFirstColumn="0" w:firstRowLastColumn="0" w:lastRowFirstColumn="0" w:lastRowLastColumn="0"/>
              <w:rPr>
                <w:b/>
              </w:rPr>
            </w:pPr>
            <w:r>
              <w:rPr>
                <w:b/>
              </w:rPr>
              <w:t>Virginia and North Carolina</w:t>
            </w:r>
          </w:p>
        </w:tc>
        <w:tc>
          <w:tcPr>
            <w:tcW w:w="0" w:type="dxa"/>
          </w:tcPr>
          <w:p w14:paraId="5C343E1A" w14:textId="3D6E6789" w:rsidR="009745C8" w:rsidRDefault="00103E14" w:rsidP="009E7CF3">
            <w:pPr>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1" w:history="1">
              <w:r w:rsidR="009745C8" w:rsidRPr="00697673">
                <w:rPr>
                  <w:rStyle w:val="Hyperlink"/>
                </w:rPr>
                <w:t>Ellen Bolen</w:t>
              </w:r>
            </w:hyperlink>
            <w:r w:rsidR="009745C8">
              <w:rPr>
                <w:color w:val="000000"/>
              </w:rPr>
              <w:t xml:space="preserve"> (VA), 757</w:t>
            </w:r>
            <w:r w:rsidR="00225804">
              <w:rPr>
                <w:color w:val="000000"/>
              </w:rPr>
              <w:t>-</w:t>
            </w:r>
            <w:r w:rsidR="009745C8">
              <w:rPr>
                <w:color w:val="000000"/>
              </w:rPr>
              <w:t>247-</w:t>
            </w:r>
            <w:r w:rsidR="00B46F08">
              <w:rPr>
                <w:color w:val="000000"/>
              </w:rPr>
              <w:t>2269</w:t>
            </w:r>
          </w:p>
          <w:p w14:paraId="5B3F5A43" w14:textId="7DE9366E" w:rsidR="009745C8" w:rsidRPr="00616713" w:rsidRDefault="00103E14" w:rsidP="00225804">
            <w:pPr>
              <w:cnfStyle w:val="000000000000" w:firstRow="0" w:lastRow="0" w:firstColumn="0" w:lastColumn="0" w:oddVBand="0" w:evenVBand="0" w:oddHBand="0" w:evenHBand="0" w:firstRowFirstColumn="0" w:firstRowLastColumn="0" w:lastRowFirstColumn="0" w:lastRowLastColumn="0"/>
              <w:rPr>
                <w:color w:val="000000"/>
              </w:rPr>
            </w:pPr>
            <w:hyperlink r:id="rId22" w:history="1">
              <w:r w:rsidR="009745C8" w:rsidRPr="00697673">
                <w:rPr>
                  <w:rStyle w:val="Hyperlink"/>
                </w:rPr>
                <w:t>Chris Batsavage</w:t>
              </w:r>
            </w:hyperlink>
            <w:r w:rsidR="009745C8">
              <w:rPr>
                <w:color w:val="000000"/>
              </w:rPr>
              <w:t> (NC), 252</w:t>
            </w:r>
            <w:r w:rsidR="00225804">
              <w:rPr>
                <w:color w:val="000000"/>
              </w:rPr>
              <w:t>-</w:t>
            </w:r>
            <w:r w:rsidR="009745C8">
              <w:rPr>
                <w:color w:val="000000"/>
              </w:rPr>
              <w:t>241-2995 </w:t>
            </w:r>
          </w:p>
        </w:tc>
      </w:tr>
      <w:tr w:rsidR="009745C8" w:rsidRPr="002D6799" w14:paraId="4B2D459B" w14:textId="77777777" w:rsidTr="00104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C23A993" w14:textId="77777777" w:rsidR="009745C8" w:rsidRDefault="009745C8" w:rsidP="009E7CF3">
            <w:pPr>
              <w:rPr>
                <w:b w:val="0"/>
                <w:bCs w:val="0"/>
              </w:rPr>
            </w:pPr>
            <w:r>
              <w:t>Tuesday, March 2</w:t>
            </w:r>
          </w:p>
          <w:p w14:paraId="2F2D56CD" w14:textId="77777777" w:rsidR="009745C8" w:rsidRPr="003417A4" w:rsidRDefault="009745C8" w:rsidP="009E7CF3">
            <w:pPr>
              <w:rPr>
                <w:b w:val="0"/>
                <w:bCs w:val="0"/>
              </w:rPr>
            </w:pPr>
            <w:r w:rsidRPr="00616713">
              <w:rPr>
                <w:b w:val="0"/>
                <w:bCs w:val="0"/>
              </w:rPr>
              <w:t>6:00 - 8:00 p.m.</w:t>
            </w:r>
          </w:p>
        </w:tc>
        <w:tc>
          <w:tcPr>
            <w:tcW w:w="0" w:type="dxa"/>
          </w:tcPr>
          <w:p w14:paraId="7967CD9C" w14:textId="77777777" w:rsidR="009745C8" w:rsidRPr="002D6799" w:rsidRDefault="009745C8" w:rsidP="009E7CF3">
            <w:pPr>
              <w:cnfStyle w:val="000000100000" w:firstRow="0" w:lastRow="0" w:firstColumn="0" w:lastColumn="0" w:oddVBand="0" w:evenVBand="0" w:oddHBand="1" w:evenHBand="0" w:firstRowFirstColumn="0" w:firstRowLastColumn="0" w:lastRowFirstColumn="0" w:lastRowLastColumn="0"/>
              <w:rPr>
                <w:b/>
              </w:rPr>
            </w:pPr>
            <w:r>
              <w:rPr>
                <w:b/>
              </w:rPr>
              <w:t>Connecticut and New York</w:t>
            </w:r>
          </w:p>
        </w:tc>
        <w:tc>
          <w:tcPr>
            <w:tcW w:w="0" w:type="dxa"/>
          </w:tcPr>
          <w:p w14:paraId="1E47E364" w14:textId="77777777" w:rsidR="009745C8" w:rsidRDefault="00103E14" w:rsidP="009E7CF3">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23" w:history="1">
              <w:r w:rsidR="009745C8" w:rsidRPr="00697673">
                <w:rPr>
                  <w:rStyle w:val="Hyperlink"/>
                </w:rPr>
                <w:t>Justin Davis</w:t>
              </w:r>
            </w:hyperlink>
            <w:r w:rsidR="009745C8">
              <w:rPr>
                <w:color w:val="000000"/>
              </w:rPr>
              <w:t xml:space="preserve"> (CT), 860-434-6043</w:t>
            </w:r>
          </w:p>
          <w:p w14:paraId="46EB47C6" w14:textId="77777777" w:rsidR="009745C8" w:rsidRDefault="00103E14" w:rsidP="009E7CF3">
            <w:pPr>
              <w:cnfStyle w:val="000000100000" w:firstRow="0" w:lastRow="0" w:firstColumn="0" w:lastColumn="0" w:oddVBand="0" w:evenVBand="0" w:oddHBand="1" w:evenHBand="0" w:firstRowFirstColumn="0" w:firstRowLastColumn="0" w:lastRowFirstColumn="0" w:lastRowLastColumn="0"/>
              <w:rPr>
                <w:b/>
              </w:rPr>
            </w:pPr>
            <w:hyperlink r:id="rId24" w:history="1">
              <w:r w:rsidR="009745C8" w:rsidRPr="00697673">
                <w:rPr>
                  <w:rStyle w:val="Hyperlink"/>
                </w:rPr>
                <w:t>Maureen Davidson</w:t>
              </w:r>
            </w:hyperlink>
            <w:r w:rsidR="009745C8">
              <w:rPr>
                <w:color w:val="000000"/>
              </w:rPr>
              <w:t xml:space="preserve"> (NY), 631-444-0483</w:t>
            </w:r>
          </w:p>
        </w:tc>
      </w:tr>
    </w:tbl>
    <w:bookmarkEnd w:id="0"/>
    <w:p w14:paraId="767442A6" w14:textId="539CF784" w:rsidR="004F3961" w:rsidRDefault="004F3961" w:rsidP="005711B2">
      <w:pPr>
        <w:pStyle w:val="Heading2"/>
        <w:spacing w:before="240"/>
      </w:pPr>
      <w:r>
        <w:t>Webinar Connection Instructions</w:t>
      </w:r>
    </w:p>
    <w:p w14:paraId="0134195B" w14:textId="64F88327" w:rsidR="00DC6959" w:rsidRDefault="00DC6959" w:rsidP="00DC6959">
      <w:r>
        <w:rPr>
          <w:b/>
          <w:bCs/>
          <w:color w:val="000000"/>
          <w:shd w:val="clear" w:color="auto" w:fill="FFFFFF"/>
        </w:rPr>
        <w:t xml:space="preserve">To register for a public hearing please click here: </w:t>
      </w:r>
      <w:hyperlink r:id="rId25" w:history="1">
        <w:r>
          <w:rPr>
            <w:rStyle w:val="Hyperlink"/>
            <w:shd w:val="clear" w:color="auto" w:fill="FFFFFF"/>
          </w:rPr>
          <w:t>Public Hearing Registration</w:t>
        </w:r>
      </w:hyperlink>
      <w:r>
        <w:rPr>
          <w:color w:val="000000"/>
          <w:shd w:val="clear" w:color="auto" w:fill="FFFFFF"/>
        </w:rPr>
        <w:t xml:space="preserve"> and select the hearing</w:t>
      </w:r>
      <w:r w:rsidR="000B0806">
        <w:rPr>
          <w:color w:val="000000"/>
          <w:shd w:val="clear" w:color="auto" w:fill="FFFFFF"/>
        </w:rPr>
        <w:t>(s)</w:t>
      </w:r>
      <w:r>
        <w:rPr>
          <w:color w:val="000000"/>
          <w:shd w:val="clear" w:color="auto" w:fill="FFFFFF"/>
        </w:rPr>
        <w:t xml:space="preserve"> you plan to attend from the dropdown menu. Hearings will be held via </w:t>
      </w:r>
      <w:proofErr w:type="spellStart"/>
      <w:r>
        <w:rPr>
          <w:color w:val="000000"/>
          <w:shd w:val="clear" w:color="auto" w:fill="FFFFFF"/>
        </w:rPr>
        <w:t>GoToWebinar</w:t>
      </w:r>
      <w:proofErr w:type="spellEnd"/>
      <w:r>
        <w:rPr>
          <w:color w:val="000000"/>
          <w:shd w:val="clear" w:color="auto" w:fill="FFFFFF"/>
        </w:rPr>
        <w:t xml:space="preserve">, which can be accessed </w:t>
      </w:r>
      <w:r>
        <w:t xml:space="preserve">using a computer, tablet, or smartphone. When connecting </w:t>
      </w:r>
      <w:r w:rsidR="004861CA">
        <w:t xml:space="preserve">to </w:t>
      </w:r>
      <w:r>
        <w:t xml:space="preserve">audio, we strongly encourage participants to use computer voice over internet (VoIP) so you can ask questions and provide input. </w:t>
      </w:r>
      <w:r w:rsidRPr="00760A10">
        <w:t xml:space="preserve">To attend the webinar in listen only mode, dial </w:t>
      </w:r>
      <w:r w:rsidR="0055682C" w:rsidRPr="00AC6076">
        <w:t>1-877-</w:t>
      </w:r>
      <w:r w:rsidR="000A457B" w:rsidRPr="00AC6076">
        <w:t>309-2074</w:t>
      </w:r>
      <w:r w:rsidRPr="00AC6076">
        <w:t xml:space="preserve"> and enter access code </w:t>
      </w:r>
      <w:r w:rsidR="00CC570B" w:rsidRPr="00AC6076">
        <w:t>128</w:t>
      </w:r>
      <w:r w:rsidR="00CC570B">
        <w:t>-060-</w:t>
      </w:r>
      <w:r w:rsidR="00E17F60">
        <w:t>916</w:t>
      </w:r>
      <w:r w:rsidRPr="00760A10">
        <w:t>.</w:t>
      </w:r>
      <w:r>
        <w:t xml:space="preserve"> Those joining by phone only will be limited to listening to the presentation and will not be able to provide input. </w:t>
      </w:r>
      <w:r w:rsidR="00225804">
        <w:t xml:space="preserve">For technical assistance setting up and logging into </w:t>
      </w:r>
      <w:proofErr w:type="spellStart"/>
      <w:r w:rsidR="00225804">
        <w:t>GoToWebinar</w:t>
      </w:r>
      <w:proofErr w:type="spellEnd"/>
      <w:r w:rsidR="00225804">
        <w:t>, contact Savannah Lewis at 703-842-0715.</w:t>
      </w:r>
    </w:p>
    <w:p w14:paraId="46BD6910" w14:textId="6F018DE0" w:rsidR="00DC6959" w:rsidRDefault="00DC6959" w:rsidP="00DC6959">
      <w:r>
        <w:t xml:space="preserve">If you are connected only by phone in listen only mode, you will not show up as a webinar attendee. In the event that there are no webinar attendees, the public hearing will be cancelled unless state staff request that the hearing content is presented.  </w:t>
      </w:r>
    </w:p>
    <w:p w14:paraId="7403E418" w14:textId="77777777" w:rsidR="004F3961" w:rsidRPr="004F3961" w:rsidRDefault="004F3961" w:rsidP="004F3961">
      <w:pPr>
        <w:pStyle w:val="Heading1"/>
      </w:pPr>
      <w:r w:rsidRPr="004F3961">
        <w:t>Tips for Providing Public Comment</w:t>
      </w:r>
    </w:p>
    <w:p w14:paraId="5452541E" w14:textId="77777777" w:rsidR="004F3961" w:rsidRPr="004F3961" w:rsidRDefault="004F3961" w:rsidP="00F364CB">
      <w:r w:rsidRPr="004F3961">
        <w:t>We value your input. To be most effective, we request that your comment include specific details as to why you support or oppose a particular alternative. Specifically, please address the following:</w:t>
      </w:r>
    </w:p>
    <w:p w14:paraId="7571F636" w14:textId="77777777" w:rsidR="004F3961" w:rsidRPr="004F3961" w:rsidRDefault="004F3961" w:rsidP="004F3961">
      <w:pPr>
        <w:pStyle w:val="ListParagraph"/>
        <w:numPr>
          <w:ilvl w:val="0"/>
          <w:numId w:val="7"/>
        </w:numPr>
        <w:spacing w:before="120"/>
      </w:pPr>
      <w:r w:rsidRPr="004F3961">
        <w:t>Which proposed alternative(s) do you support, and which do you oppose?</w:t>
      </w:r>
      <w:bookmarkStart w:id="1" w:name="_GoBack"/>
      <w:bookmarkEnd w:id="1"/>
    </w:p>
    <w:p w14:paraId="2FFF645D" w14:textId="77777777" w:rsidR="004F3961" w:rsidRPr="004F3961" w:rsidRDefault="004F3961" w:rsidP="004F3961">
      <w:pPr>
        <w:pStyle w:val="ListParagraph"/>
        <w:numPr>
          <w:ilvl w:val="0"/>
          <w:numId w:val="7"/>
        </w:numPr>
        <w:spacing w:before="120"/>
      </w:pPr>
      <w:r w:rsidRPr="004F3961">
        <w:t xml:space="preserve">Why do you support or oppose the alternative(s)? </w:t>
      </w:r>
    </w:p>
    <w:p w14:paraId="73BA093E" w14:textId="1F985CC2" w:rsidR="004F3961" w:rsidRDefault="004F3961" w:rsidP="004F3961">
      <w:pPr>
        <w:pStyle w:val="ListParagraph"/>
        <w:numPr>
          <w:ilvl w:val="0"/>
          <w:numId w:val="7"/>
        </w:numPr>
        <w:spacing w:before="120"/>
      </w:pPr>
      <w:r w:rsidRPr="004F3961">
        <w:t>Is there any additional information you think should be considered?</w:t>
      </w:r>
    </w:p>
    <w:p w14:paraId="71EE82DE" w14:textId="71CD03CD" w:rsidR="004F3961" w:rsidRDefault="004F3961" w:rsidP="004F3961">
      <w:pPr>
        <w:pStyle w:val="Heading1"/>
      </w:pPr>
      <w:r>
        <w:t>Contacts</w:t>
      </w:r>
    </w:p>
    <w:p w14:paraId="6117BDFD" w14:textId="47938DAE" w:rsidR="004F3961" w:rsidRPr="004F3961" w:rsidRDefault="005670EC" w:rsidP="004F396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bCs/>
        </w:rPr>
      </w:pPr>
      <w:r w:rsidRPr="002D6799">
        <w:t xml:space="preserve">For additional information and updates, please visit: </w:t>
      </w:r>
      <w:hyperlink r:id="rId26" w:history="1">
        <w:r w:rsidRPr="00CA6801">
          <w:rPr>
            <w:rStyle w:val="Hyperlink"/>
          </w:rPr>
          <w:t>https://www.mafmc.org/actions/sfsbsb-allocation-amendment</w:t>
        </w:r>
      </w:hyperlink>
      <w:r w:rsidR="00E92135">
        <w:t>.</w:t>
      </w:r>
      <w:r w:rsidR="00973270">
        <w:t xml:space="preserve"> </w:t>
      </w:r>
      <w:r w:rsidR="004F3961" w:rsidRPr="002D6799">
        <w:t xml:space="preserve">If you have any questions, please contact either: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4A0" w:firstRow="1" w:lastRow="0" w:firstColumn="1" w:lastColumn="0" w:noHBand="0" w:noVBand="1"/>
      </w:tblPr>
      <w:tblGrid>
        <w:gridCol w:w="4950"/>
        <w:gridCol w:w="5120"/>
      </w:tblGrid>
      <w:tr w:rsidR="004F3961" w14:paraId="24BFDC15" w14:textId="77777777" w:rsidTr="009E7CF3">
        <w:trPr>
          <w:cantSplit/>
        </w:trPr>
        <w:tc>
          <w:tcPr>
            <w:tcW w:w="4950" w:type="dxa"/>
          </w:tcPr>
          <w:p w14:paraId="661F6094" w14:textId="77777777" w:rsidR="004F3961" w:rsidRDefault="004F3961" w:rsidP="009E7CF3">
            <w:pPr>
              <w:keepLines/>
            </w:pPr>
            <w:r>
              <w:rPr>
                <w:b/>
              </w:rPr>
              <w:t>Kiley Dancy</w:t>
            </w:r>
            <w:r w:rsidRPr="005B1CD4">
              <w:rPr>
                <w:b/>
              </w:rPr>
              <w:t xml:space="preserve">, </w:t>
            </w:r>
            <w:r w:rsidRPr="005B1CD4">
              <w:rPr>
                <w:bCs/>
              </w:rPr>
              <w:t xml:space="preserve">Mid-Atlantic Fishery Management Council, </w:t>
            </w:r>
            <w:hyperlink r:id="rId27" w:history="1">
              <w:r w:rsidRPr="00253A8C">
                <w:rPr>
                  <w:rStyle w:val="Hyperlink"/>
                  <w:bCs/>
                </w:rPr>
                <w:t>kdancy@mafmc.org</w:t>
              </w:r>
            </w:hyperlink>
            <w:r>
              <w:rPr>
                <w:bCs/>
              </w:rPr>
              <w:t xml:space="preserve">, </w:t>
            </w:r>
            <w:r w:rsidRPr="005B1CD4">
              <w:rPr>
                <w:bCs/>
              </w:rPr>
              <w:t>302-526-525</w:t>
            </w:r>
            <w:r>
              <w:rPr>
                <w:bCs/>
              </w:rPr>
              <w:t>7</w:t>
            </w:r>
            <w:r w:rsidRPr="005B1CD4">
              <w:rPr>
                <w:bCs/>
              </w:rPr>
              <w:t xml:space="preserve"> </w:t>
            </w:r>
          </w:p>
        </w:tc>
        <w:tc>
          <w:tcPr>
            <w:tcW w:w="5120" w:type="dxa"/>
          </w:tcPr>
          <w:p w14:paraId="5CC8F730" w14:textId="39EA0639" w:rsidR="004F3961" w:rsidRPr="00A232DA" w:rsidRDefault="004F3961" w:rsidP="009E7CF3">
            <w:pPr>
              <w:keepLines/>
            </w:pPr>
            <w:r w:rsidRPr="000D31CE">
              <w:rPr>
                <w:b/>
                <w:bCs/>
              </w:rPr>
              <w:t>Dustin Colson Leaning</w:t>
            </w:r>
            <w:r w:rsidRPr="005B1CD4">
              <w:t xml:space="preserve">, Atlantic States Marine Fisheries Commission, </w:t>
            </w:r>
            <w:hyperlink r:id="rId28" w:history="1">
              <w:r w:rsidRPr="001D603D">
                <w:rPr>
                  <w:rStyle w:val="Hyperlink"/>
                </w:rPr>
                <w:t>dleaning@asmfc.org</w:t>
              </w:r>
            </w:hyperlink>
            <w:r>
              <w:t xml:space="preserve">, </w:t>
            </w:r>
            <w:r w:rsidRPr="005B1CD4">
              <w:t>703-842-07</w:t>
            </w:r>
            <w:r>
              <w:t>14</w:t>
            </w:r>
          </w:p>
        </w:tc>
      </w:tr>
    </w:tbl>
    <w:p w14:paraId="53EADBED" w14:textId="77777777" w:rsidR="004F3961" w:rsidRPr="005F4990" w:rsidRDefault="004F3961" w:rsidP="007D1731">
      <w:pPr>
        <w:spacing w:before="120"/>
      </w:pPr>
    </w:p>
    <w:sectPr w:rsidR="004F3961" w:rsidRPr="005F4990" w:rsidSect="00252F33">
      <w:footerReference w:type="default" r:id="rId29"/>
      <w:headerReference w:type="first" r:id="rId30"/>
      <w:footerReference w:type="first" r:id="rId31"/>
      <w:pgSz w:w="12240" w:h="15840"/>
      <w:pgMar w:top="864"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277B2" w14:textId="77777777" w:rsidR="00A21094" w:rsidRDefault="00A21094" w:rsidP="00CD4EF5">
      <w:pPr>
        <w:spacing w:after="0"/>
      </w:pPr>
      <w:r>
        <w:separator/>
      </w:r>
    </w:p>
  </w:endnote>
  <w:endnote w:type="continuationSeparator" w:id="0">
    <w:p w14:paraId="6F8469EF" w14:textId="77777777" w:rsidR="00A21094" w:rsidRDefault="00A21094" w:rsidP="00CD4EF5">
      <w:pPr>
        <w:spacing w:after="0"/>
      </w:pPr>
      <w:r>
        <w:continuationSeparator/>
      </w:r>
    </w:p>
  </w:endnote>
  <w:endnote w:type="continuationNotice" w:id="1">
    <w:p w14:paraId="60A61F46" w14:textId="77777777" w:rsidR="00A21094" w:rsidRDefault="00A210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w:altName w:val="Times New Roman"/>
    <w:charset w:val="00"/>
    <w:family w:val="auto"/>
    <w:pitch w:val="variable"/>
    <w:sig w:usb0="00000087" w:usb1="00000000" w:usb2="00000000" w:usb3="00000000" w:csb0="0000001B"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B4E9F" w14:textId="2653D8DC" w:rsidR="001E375F" w:rsidRPr="001E375F" w:rsidRDefault="001E375F" w:rsidP="001E375F">
    <w:pPr>
      <w:pStyle w:val="Footer"/>
      <w:jc w:val="right"/>
      <w:rPr>
        <w:sz w:val="18"/>
      </w:rPr>
    </w:pPr>
    <w:r w:rsidRPr="001E375F">
      <w:rPr>
        <w:sz w:val="18"/>
      </w:rPr>
      <w:t xml:space="preserve">PR </w:t>
    </w:r>
    <w:r w:rsidR="001348FD">
      <w:rPr>
        <w:sz w:val="18"/>
      </w:rPr>
      <w:t>2</w:t>
    </w:r>
    <w:r w:rsidR="004F3961">
      <w:rPr>
        <w:sz w:val="18"/>
      </w:rPr>
      <w:t>1</w:t>
    </w:r>
    <w:r w:rsidR="00103E14">
      <w:rPr>
        <w:sz w:val="18"/>
      </w:rPr>
      <w:t>-</w:t>
    </w:r>
    <w:r w:rsidR="001348FD">
      <w:rPr>
        <w:sz w:val="18"/>
      </w:rPr>
      <w:t>0</w:t>
    </w:r>
    <w:r w:rsidR="00103E14">
      <w:rPr>
        <w:sz w:val="18"/>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E93D1" w14:textId="77777777" w:rsidR="00CD4EF5" w:rsidRPr="00F60443" w:rsidRDefault="00CD4EF5" w:rsidP="00CD4EF5">
    <w:pPr>
      <w:jc w:val="center"/>
      <w:rPr>
        <w:rFonts w:cs="Arial"/>
        <w:i/>
        <w:color w:val="2E74B5" w:themeColor="accent5" w:themeShade="BF"/>
        <w:sz w:val="18"/>
        <w:szCs w:val="18"/>
        <w:shd w:val="clear" w:color="auto" w:fill="FFFFFF"/>
      </w:rPr>
    </w:pPr>
    <w:r w:rsidRPr="00F60443">
      <w:rPr>
        <w:noProof/>
        <w:sz w:val="20"/>
      </w:rPr>
      <mc:AlternateContent>
        <mc:Choice Requires="wps">
          <w:drawing>
            <wp:anchor distT="4294967295" distB="4294967295" distL="114300" distR="114300" simplePos="0" relativeHeight="251658240" behindDoc="0" locked="0" layoutInCell="1" allowOverlap="1" wp14:anchorId="6F37DA44" wp14:editId="71EC5292">
              <wp:simplePos x="0" y="0"/>
              <wp:positionH relativeFrom="column">
                <wp:posOffset>-682625</wp:posOffset>
              </wp:positionH>
              <wp:positionV relativeFrom="paragraph">
                <wp:posOffset>194310</wp:posOffset>
              </wp:positionV>
              <wp:extent cx="7772400" cy="0"/>
              <wp:effectExtent l="0" t="19050" r="19050"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0" cy="0"/>
                      </a:xfrm>
                      <a:prstGeom prst="straightConnector1">
                        <a:avLst/>
                      </a:prstGeom>
                      <a:noFill/>
                      <a:ln w="28575">
                        <a:solidFill>
                          <a:schemeClr val="accent5">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AA6BF7" id="_x0000_t32" coordsize="21600,21600" o:spt="32" o:oned="t" path="m,l21600,21600e" filled="f">
              <v:path arrowok="t" fillok="f" o:connecttype="none"/>
              <o:lock v:ext="edit" shapetype="t"/>
            </v:shapetype>
            <v:shape id="AutoShape 12" o:spid="_x0000_s1026" type="#_x0000_t32" style="position:absolute;margin-left:-53.75pt;margin-top:15.3pt;width:612pt;height:0;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" strokecolor="#2e74b5 [2408]" strokeweight="2.25pt"/>
          </w:pict>
        </mc:Fallback>
      </mc:AlternateContent>
    </w:r>
  </w:p>
  <w:p w14:paraId="25999F5B" w14:textId="04959FF0" w:rsidR="00CD4EF5" w:rsidRPr="00C02178" w:rsidRDefault="00CD4EF5" w:rsidP="00CD4EF5">
    <w:pPr>
      <w:jc w:val="center"/>
      <w:rPr>
        <w:rFonts w:cs="Arial"/>
        <w:i/>
        <w:color w:val="2F5496"/>
        <w:sz w:val="20"/>
        <w:szCs w:val="18"/>
        <w:shd w:val="clear" w:color="auto" w:fill="FFFFFF"/>
      </w:rPr>
    </w:pPr>
    <w:r w:rsidRPr="00C02178">
      <w:rPr>
        <w:rFonts w:cs="Arial"/>
        <w:i/>
        <w:color w:val="2F5496"/>
        <w:sz w:val="20"/>
        <w:szCs w:val="18"/>
        <w:shd w:val="clear" w:color="auto" w:fill="FFFFFF"/>
      </w:rPr>
      <w:t xml:space="preserve">Given </w:t>
    </w:r>
    <w:r w:rsidR="00164C7C">
      <w:rPr>
        <w:rFonts w:cs="Arial"/>
        <w:i/>
        <w:color w:val="2F5496"/>
        <w:sz w:val="20"/>
        <w:szCs w:val="18"/>
        <w:shd w:val="clear" w:color="auto" w:fill="FFFFFF"/>
      </w:rPr>
      <w:t>summer flounder</w:t>
    </w:r>
    <w:r w:rsidR="00176462">
      <w:rPr>
        <w:rFonts w:cs="Arial"/>
        <w:i/>
        <w:color w:val="2F5496"/>
        <w:sz w:val="20"/>
        <w:szCs w:val="18"/>
        <w:shd w:val="clear" w:color="auto" w:fill="FFFFFF"/>
      </w:rPr>
      <w:t>, scup, and black sea bass</w:t>
    </w:r>
    <w:r w:rsidR="00164C7C">
      <w:rPr>
        <w:rFonts w:cs="Arial"/>
        <w:i/>
        <w:color w:val="2F5496"/>
        <w:sz w:val="20"/>
        <w:szCs w:val="18"/>
        <w:shd w:val="clear" w:color="auto" w:fill="FFFFFF"/>
      </w:rPr>
      <w:t>’s</w:t>
    </w:r>
    <w:r w:rsidR="00164C7C" w:rsidRPr="00C02178">
      <w:rPr>
        <w:rFonts w:cs="Arial"/>
        <w:i/>
        <w:color w:val="2F5496"/>
        <w:sz w:val="20"/>
        <w:szCs w:val="18"/>
        <w:shd w:val="clear" w:color="auto" w:fill="FFFFFF"/>
      </w:rPr>
      <w:t xml:space="preserve"> </w:t>
    </w:r>
    <w:r w:rsidRPr="00C02178">
      <w:rPr>
        <w:rFonts w:cs="Arial"/>
        <w:i/>
        <w:color w:val="2F5496"/>
        <w:sz w:val="20"/>
        <w:szCs w:val="18"/>
        <w:shd w:val="clear" w:color="auto" w:fill="FFFFFF"/>
      </w:rPr>
      <w:t xml:space="preserve">presence in, and movement between, state waters (0-3 miles from shore) and federal waters (3-200 miles from shore), the Atlantic States Marine Fisheries Commission and the Mid-Atlantic Fishery Management Council </w:t>
    </w:r>
    <w:r w:rsidR="00C33FE0">
      <w:rPr>
        <w:rFonts w:cs="Arial"/>
        <w:i/>
        <w:color w:val="2F5496"/>
        <w:sz w:val="20"/>
        <w:szCs w:val="18"/>
        <w:shd w:val="clear" w:color="auto" w:fill="FFFFFF"/>
      </w:rPr>
      <w:t xml:space="preserve">jointly </w:t>
    </w:r>
    <w:r w:rsidRPr="00C02178">
      <w:rPr>
        <w:rFonts w:cs="Arial"/>
        <w:i/>
        <w:color w:val="2F5496"/>
        <w:sz w:val="20"/>
        <w:szCs w:val="18"/>
        <w:shd w:val="clear" w:color="auto" w:fill="FFFFFF"/>
      </w:rPr>
      <w:t xml:space="preserve">manage </w:t>
    </w:r>
    <w:r w:rsidR="00B06F3C">
      <w:rPr>
        <w:rFonts w:cs="Arial"/>
        <w:i/>
        <w:color w:val="2F5496"/>
        <w:sz w:val="20"/>
        <w:szCs w:val="18"/>
        <w:shd w:val="clear" w:color="auto" w:fill="FFFFFF"/>
      </w:rPr>
      <w:t>these species</w:t>
    </w:r>
    <w:r w:rsidRPr="00C02178">
      <w:rPr>
        <w:rFonts w:cs="Arial"/>
        <w:i/>
        <w:color w:val="2F5496"/>
        <w:sz w:val="20"/>
        <w:szCs w:val="18"/>
        <w:shd w:val="clear" w:color="auto" w:fill="FFFFFF"/>
      </w:rPr>
      <w:t>.</w:t>
    </w:r>
  </w:p>
  <w:p w14:paraId="286B27B3" w14:textId="0FEC8F26" w:rsidR="00CD4EF5" w:rsidRPr="00CD4EF5" w:rsidRDefault="00103E14" w:rsidP="00CD4EF5">
    <w:pPr>
      <w:spacing w:after="0"/>
      <w:jc w:val="center"/>
      <w:rPr>
        <w:i/>
        <w:color w:val="2F5496"/>
      </w:rPr>
    </w:pPr>
    <w:hyperlink r:id="rId1" w:history="1">
      <w:r w:rsidR="00CD4EF5" w:rsidRPr="00C02178">
        <w:rPr>
          <w:rStyle w:val="Hyperlink"/>
          <w:rFonts w:cs="Arial"/>
          <w:i/>
          <w:color w:val="2F5496"/>
          <w:sz w:val="20"/>
          <w:szCs w:val="18"/>
          <w:shd w:val="clear" w:color="auto" w:fill="FFFFFF"/>
          <w14:textFill>
            <w14:solidFill>
              <w14:srgbClr w14:val="2F5496">
                <w14:lumMod w14:val="75000"/>
              </w14:srgbClr>
            </w14:solidFill>
          </w14:textFill>
        </w:rPr>
        <w:t>www.asmfc.org</w:t>
      </w:r>
    </w:hyperlink>
    <w:r w:rsidR="00CD4EF5" w:rsidRPr="00C02178">
      <w:rPr>
        <w:rFonts w:cs="Arial"/>
        <w:i/>
        <w:color w:val="2F5496"/>
        <w:sz w:val="20"/>
        <w:szCs w:val="18"/>
        <w:shd w:val="clear" w:color="auto" w:fill="FFFFFF"/>
      </w:rPr>
      <w:tab/>
    </w:r>
    <w:r w:rsidR="00CD4EF5" w:rsidRPr="00C02178">
      <w:rPr>
        <w:rFonts w:cs="Arial"/>
        <w:i/>
        <w:color w:val="2F5496"/>
        <w:sz w:val="20"/>
        <w:szCs w:val="18"/>
        <w:shd w:val="clear" w:color="auto" w:fill="FFFFFF"/>
      </w:rPr>
      <w:tab/>
    </w:r>
    <w:r w:rsidR="00CD4EF5" w:rsidRPr="00C02178">
      <w:rPr>
        <w:rFonts w:cs="Arial"/>
        <w:i/>
        <w:color w:val="2F5496"/>
        <w:sz w:val="20"/>
        <w:szCs w:val="18"/>
        <w:shd w:val="clear" w:color="auto" w:fill="FFFFFF"/>
      </w:rPr>
      <w:tab/>
    </w:r>
    <w:r w:rsidR="00CD4EF5" w:rsidRPr="00C02178">
      <w:rPr>
        <w:rFonts w:cs="Arial"/>
        <w:i/>
        <w:color w:val="2F5496"/>
        <w:sz w:val="20"/>
        <w:szCs w:val="18"/>
        <w:shd w:val="clear" w:color="auto" w:fill="FFFFFF"/>
      </w:rPr>
      <w:tab/>
    </w:r>
    <w:r w:rsidR="00CD4EF5" w:rsidRPr="00C02178">
      <w:rPr>
        <w:rFonts w:cs="Arial"/>
        <w:i/>
        <w:color w:val="2F5496"/>
        <w:sz w:val="20"/>
        <w:szCs w:val="18"/>
        <w:shd w:val="clear" w:color="auto" w:fill="FFFFFF"/>
      </w:rPr>
      <w:tab/>
    </w:r>
    <w:r w:rsidR="00CD4EF5" w:rsidRPr="00C02178">
      <w:rPr>
        <w:rFonts w:cs="Arial"/>
        <w:i/>
        <w:color w:val="2F5496"/>
        <w:sz w:val="20"/>
        <w:szCs w:val="18"/>
        <w:shd w:val="clear" w:color="auto" w:fill="FFFFFF"/>
      </w:rPr>
      <w:tab/>
    </w:r>
    <w:hyperlink r:id="rId2" w:history="1">
      <w:r w:rsidR="00A232DA" w:rsidRPr="00A232DA">
        <w:rPr>
          <w:rStyle w:val="Hyperlink"/>
          <w:rFonts w:cs="Arial"/>
          <w:i/>
          <w:color w:val="2F5496"/>
          <w:sz w:val="20"/>
          <w:szCs w:val="18"/>
          <w:shd w:val="clear" w:color="auto" w:fill="FFFFFF"/>
        </w:rPr>
        <w:t>www.mafmfc.org</w:t>
      </w:r>
    </w:hyperlink>
    <w:r w:rsidR="00A232DA" w:rsidRPr="00A232DA">
      <w:rPr>
        <w:rFonts w:cs="Arial"/>
        <w:i/>
        <w:color w:val="2F5496"/>
        <w:sz w:val="20"/>
        <w:szCs w:val="18"/>
        <w:shd w:val="clear" w:color="auto" w:fill="FFFF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2B35F" w14:textId="77777777" w:rsidR="00A21094" w:rsidRDefault="00A21094" w:rsidP="00CD4EF5">
      <w:pPr>
        <w:spacing w:after="0"/>
      </w:pPr>
      <w:r>
        <w:separator/>
      </w:r>
    </w:p>
  </w:footnote>
  <w:footnote w:type="continuationSeparator" w:id="0">
    <w:p w14:paraId="74626343" w14:textId="77777777" w:rsidR="00A21094" w:rsidRDefault="00A21094" w:rsidP="00CD4EF5">
      <w:pPr>
        <w:spacing w:after="0"/>
      </w:pPr>
      <w:r>
        <w:continuationSeparator/>
      </w:r>
    </w:p>
  </w:footnote>
  <w:footnote w:type="continuationNotice" w:id="1">
    <w:p w14:paraId="3E954BC7" w14:textId="77777777" w:rsidR="00A21094" w:rsidRDefault="00A2109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C6DBF" w14:textId="2541A1F3" w:rsidR="00CD4EF5" w:rsidRPr="000B2E69" w:rsidRDefault="00CD4EF5" w:rsidP="00CD4EF5">
    <w:pPr>
      <w:pStyle w:val="Header"/>
    </w:pPr>
    <w:r w:rsidRPr="000B2E69">
      <w:rPr>
        <w:noProof/>
      </w:rPr>
      <mc:AlternateContent>
        <mc:Choice Requires="wps">
          <w:drawing>
            <wp:anchor distT="4294967295" distB="4294967295" distL="114300" distR="114300" simplePos="0" relativeHeight="251658246" behindDoc="0" locked="0" layoutInCell="1" allowOverlap="1" wp14:anchorId="7BEA80A2" wp14:editId="60E1284A">
              <wp:simplePos x="0" y="0"/>
              <wp:positionH relativeFrom="margin">
                <wp:posOffset>-688975</wp:posOffset>
              </wp:positionH>
              <wp:positionV relativeFrom="paragraph">
                <wp:posOffset>1133475</wp:posOffset>
              </wp:positionV>
              <wp:extent cx="7772400" cy="0"/>
              <wp:effectExtent l="0" t="19050" r="1905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0" cy="0"/>
                      </a:xfrm>
                      <a:prstGeom prst="straightConnector1">
                        <a:avLst/>
                      </a:prstGeom>
                      <a:noFill/>
                      <a:ln w="28575">
                        <a:solidFill>
                          <a:schemeClr val="accent5">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523F05" id="_x0000_t32" coordsize="21600,21600" o:spt="32" o:oned="t" path="m,l21600,21600e" filled="f">
              <v:path arrowok="t" fillok="f" o:connecttype="none"/>
              <o:lock v:ext="edit" shapetype="t"/>
            </v:shapetype>
            <v:shape id="AutoShape 12" o:spid="_x0000_s1026" type="#_x0000_t32" style="position:absolute;margin-left:-54.25pt;margin-top:89.25pt;width:612pt;height:0;flip:y;z-index:25165824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" strokecolor="#2e74b5 [2408]" strokeweight="2.25pt">
              <w10:wrap anchorx="margin"/>
            </v:shape>
          </w:pict>
        </mc:Fallback>
      </mc:AlternateContent>
    </w:r>
    <w:r w:rsidRPr="000B2E69">
      <w:rPr>
        <w:noProof/>
      </w:rPr>
      <mc:AlternateContent>
        <mc:Choice Requires="wps">
          <w:drawing>
            <wp:anchor distT="45720" distB="45720" distL="114300" distR="114300" simplePos="0" relativeHeight="251658242" behindDoc="0" locked="0" layoutInCell="1" allowOverlap="1" wp14:anchorId="1C443C21" wp14:editId="7F1D89DE">
              <wp:simplePos x="0" y="0"/>
              <wp:positionH relativeFrom="margin">
                <wp:posOffset>-233631</wp:posOffset>
              </wp:positionH>
              <wp:positionV relativeFrom="paragraph">
                <wp:posOffset>828040</wp:posOffset>
              </wp:positionV>
              <wp:extent cx="236093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solidFill>
                        <a:srgbClr val="FFFFFF"/>
                      </a:solidFill>
                      <a:ln w="9525">
                        <a:noFill/>
                        <a:miter lim="800000"/>
                        <a:headEnd/>
                        <a:tailEnd/>
                      </a:ln>
                    </wps:spPr>
                    <wps:txbx>
                      <w:txbxContent>
                        <w:p w14:paraId="5FDF7B59" w14:textId="77777777" w:rsidR="00CD4EF5" w:rsidRPr="002C2A4D" w:rsidRDefault="00CD4EF5" w:rsidP="00CD4EF5">
                          <w:pPr>
                            <w:rPr>
                              <w:i/>
                              <w:color w:val="2E74B5" w:themeColor="accent5" w:themeShade="BF"/>
                              <w:sz w:val="20"/>
                            </w:rPr>
                          </w:pPr>
                          <w:r w:rsidRPr="002C2A4D">
                            <w:rPr>
                              <w:i/>
                              <w:color w:val="2E74B5" w:themeColor="accent5" w:themeShade="BF"/>
                              <w:sz w:val="20"/>
                            </w:rPr>
                            <w:t>Robert E. Beal, Executive Director</w:t>
                          </w:r>
                        </w:p>
                        <w:p w14:paraId="1B8BF115" w14:textId="77777777" w:rsidR="00CD4EF5" w:rsidRDefault="00CD4EF5" w:rsidP="00CD4EF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443C21" id="_x0000_t202" coordsize="21600,21600" o:spt="202" path="m,l,21600r21600,l21600,xe">
              <v:stroke joinstyle="miter"/>
              <v:path gradientshapeok="t" o:connecttype="rect"/>
            </v:shapetype>
            <v:shape id="Text Box 2" o:spid="_x0000_s1026" type="#_x0000_t202" style="position:absolute;margin-left:-18.4pt;margin-top:65.2pt;width:185.9pt;height:24.75pt;z-index:25165824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wZFIQIAAB0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" stroked="f">
              <v:textbox>
                <w:txbxContent>
                  <w:p w14:paraId="5FDF7B59" w14:textId="77777777" w:rsidR="00CD4EF5" w:rsidRPr="002C2A4D" w:rsidRDefault="00CD4EF5" w:rsidP="00CD4EF5">
                    <w:pPr>
                      <w:rPr>
                        <w:i/>
                        <w:color w:val="2E74B5" w:themeColor="accent5" w:themeShade="BF"/>
                        <w:sz w:val="20"/>
                      </w:rPr>
                    </w:pPr>
                    <w:r w:rsidRPr="002C2A4D">
                      <w:rPr>
                        <w:i/>
                        <w:color w:val="2E74B5" w:themeColor="accent5" w:themeShade="BF"/>
                        <w:sz w:val="20"/>
                      </w:rPr>
                      <w:t>Robert E. Beal, Executive Director</w:t>
                    </w:r>
                  </w:p>
                  <w:p w14:paraId="1B8BF115" w14:textId="77777777" w:rsidR="00CD4EF5" w:rsidRDefault="00CD4EF5" w:rsidP="00CD4EF5"/>
                </w:txbxContent>
              </v:textbox>
              <w10:wrap type="square" anchorx="margin"/>
            </v:shape>
          </w:pict>
        </mc:Fallback>
      </mc:AlternateContent>
    </w:r>
    <w:r w:rsidRPr="000B2E69">
      <w:rPr>
        <w:noProof/>
      </w:rPr>
      <mc:AlternateContent>
        <mc:Choice Requires="wps">
          <w:drawing>
            <wp:anchor distT="45720" distB="45720" distL="114300" distR="114300" simplePos="0" relativeHeight="251658245" behindDoc="0" locked="0" layoutInCell="1" allowOverlap="1" wp14:anchorId="3BC5D7EC" wp14:editId="2FF946D0">
              <wp:simplePos x="0" y="0"/>
              <wp:positionH relativeFrom="column">
                <wp:posOffset>781050</wp:posOffset>
              </wp:positionH>
              <wp:positionV relativeFrom="paragraph">
                <wp:posOffset>-209550</wp:posOffset>
              </wp:positionV>
              <wp:extent cx="3533775" cy="10668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066800"/>
                      </a:xfrm>
                      <a:prstGeom prst="rect">
                        <a:avLst/>
                      </a:prstGeom>
                      <a:solidFill>
                        <a:srgbClr val="FFFFFF"/>
                      </a:solidFill>
                      <a:ln w="9525">
                        <a:noFill/>
                        <a:miter lim="800000"/>
                        <a:headEnd/>
                        <a:tailEnd/>
                      </a:ln>
                    </wps:spPr>
                    <wps:txbx>
                      <w:txbxContent>
                        <w:p w14:paraId="1C3B2194" w14:textId="77777777" w:rsidR="00CD4EF5" w:rsidRPr="00873F7A" w:rsidRDefault="00CD4EF5" w:rsidP="00CD4EF5">
                          <w:pPr>
                            <w:spacing w:after="0"/>
                            <w:rPr>
                              <w:rFonts w:ascii="GillSans" w:hAnsi="GillSans" w:cs="Aharoni"/>
                              <w:i/>
                              <w:color w:val="2E74B5" w:themeColor="accent5" w:themeShade="BF"/>
                              <w:sz w:val="72"/>
                            </w:rPr>
                          </w:pPr>
                          <w:r w:rsidRPr="00873F7A">
                            <w:rPr>
                              <w:rFonts w:ascii="GillSans" w:hAnsi="GillSans" w:cs="Aharoni"/>
                              <w:i/>
                              <w:color w:val="2E74B5" w:themeColor="accent5" w:themeShade="BF"/>
                              <w:sz w:val="72"/>
                            </w:rPr>
                            <w:t>NEWS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C5D7EC" id="_x0000_s1027" type="#_x0000_t202" style="position:absolute;margin-left:61.5pt;margin-top:-16.5pt;width:278.25pt;height:84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" stroked="f">
              <v:textbox>
                <w:txbxContent>
                  <w:p w14:paraId="1C3B2194" w14:textId="77777777" w:rsidR="00CD4EF5" w:rsidRPr="00873F7A" w:rsidRDefault="00CD4EF5" w:rsidP="00CD4EF5">
                    <w:pPr>
                      <w:spacing w:after="0"/>
                      <w:rPr>
                        <w:rFonts w:ascii="GillSans" w:hAnsi="GillSans" w:cs="Aharoni"/>
                        <w:i/>
                        <w:color w:val="2E74B5" w:themeColor="accent5" w:themeShade="BF"/>
                        <w:sz w:val="72"/>
                      </w:rPr>
                    </w:pPr>
                    <w:r w:rsidRPr="00873F7A">
                      <w:rPr>
                        <w:rFonts w:ascii="GillSans" w:hAnsi="GillSans" w:cs="Aharoni"/>
                        <w:i/>
                        <w:color w:val="2E74B5" w:themeColor="accent5" w:themeShade="BF"/>
                        <w:sz w:val="72"/>
                      </w:rPr>
                      <w:t>NEWS RELEASE</w:t>
                    </w:r>
                  </w:p>
                </w:txbxContent>
              </v:textbox>
              <w10:wrap type="square"/>
            </v:shape>
          </w:pict>
        </mc:Fallback>
      </mc:AlternateContent>
    </w:r>
    <w:r w:rsidRPr="000B2E69">
      <w:rPr>
        <w:noProof/>
      </w:rPr>
      <w:drawing>
        <wp:anchor distT="0" distB="0" distL="114300" distR="114300" simplePos="0" relativeHeight="251658241" behindDoc="1" locked="0" layoutInCell="1" allowOverlap="1" wp14:anchorId="091E5762" wp14:editId="61EEAC5C">
          <wp:simplePos x="0" y="0"/>
          <wp:positionH relativeFrom="column">
            <wp:posOffset>-295275</wp:posOffset>
          </wp:positionH>
          <wp:positionV relativeFrom="paragraph">
            <wp:posOffset>-104775</wp:posOffset>
          </wp:positionV>
          <wp:extent cx="857250" cy="857250"/>
          <wp:effectExtent l="0" t="0" r="0" b="0"/>
          <wp:wrapTight wrapText="bothSides">
            <wp:wrapPolygon edited="0">
              <wp:start x="0" y="0"/>
              <wp:lineTo x="0" y="21120"/>
              <wp:lineTo x="21120" y="21120"/>
              <wp:lineTo x="2112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mall_Sept2013 copy.jpg"/>
                  <pic:cNvPicPr/>
                </pic:nvPicPr>
                <pic:blipFill>
                  <a:blip r:embed="rId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Pr="000B2E69">
      <w:rPr>
        <w:noProof/>
      </w:rPr>
      <mc:AlternateContent>
        <mc:Choice Requires="wps">
          <w:drawing>
            <wp:anchor distT="45720" distB="45720" distL="114300" distR="114300" simplePos="0" relativeHeight="251658244" behindDoc="0" locked="0" layoutInCell="1" allowOverlap="1" wp14:anchorId="6C0732BA" wp14:editId="6B31FA2F">
              <wp:simplePos x="0" y="0"/>
              <wp:positionH relativeFrom="column">
                <wp:posOffset>4000500</wp:posOffset>
              </wp:positionH>
              <wp:positionV relativeFrom="paragraph">
                <wp:posOffset>828675</wp:posOffset>
              </wp:positionV>
              <wp:extent cx="2592705" cy="2762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276225"/>
                      </a:xfrm>
                      <a:prstGeom prst="rect">
                        <a:avLst/>
                      </a:prstGeom>
                      <a:solidFill>
                        <a:srgbClr val="FFFFFF"/>
                      </a:solidFill>
                      <a:ln w="9525">
                        <a:noFill/>
                        <a:miter lim="800000"/>
                        <a:headEnd/>
                        <a:tailEnd/>
                      </a:ln>
                    </wps:spPr>
                    <wps:txbx>
                      <w:txbxContent>
                        <w:p w14:paraId="2383FB2A" w14:textId="77777777" w:rsidR="00CD4EF5" w:rsidRPr="002C2A4D" w:rsidRDefault="00CD4EF5" w:rsidP="00CD4EF5">
                          <w:pPr>
                            <w:jc w:val="right"/>
                            <w:rPr>
                              <w:i/>
                              <w:color w:val="2E74B5" w:themeColor="accent5" w:themeShade="BF"/>
                              <w:sz w:val="20"/>
                            </w:rPr>
                          </w:pPr>
                          <w:r w:rsidRPr="002C2A4D">
                            <w:rPr>
                              <w:i/>
                              <w:color w:val="2E74B5" w:themeColor="accent5" w:themeShade="BF"/>
                              <w:sz w:val="20"/>
                            </w:rPr>
                            <w:t>Christopher Moore, Ph.D., Executive Director</w:t>
                          </w:r>
                        </w:p>
                        <w:p w14:paraId="19475047" w14:textId="77777777" w:rsidR="00CD4EF5" w:rsidRDefault="00CD4EF5" w:rsidP="00CD4E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0732BA" id="_x0000_s1028" type="#_x0000_t202" style="position:absolute;margin-left:315pt;margin-top:65.25pt;width:204.15pt;height:21.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" stroked="f">
              <v:textbox>
                <w:txbxContent>
                  <w:p w14:paraId="2383FB2A" w14:textId="77777777" w:rsidR="00CD4EF5" w:rsidRPr="002C2A4D" w:rsidRDefault="00CD4EF5" w:rsidP="00CD4EF5">
                    <w:pPr>
                      <w:jc w:val="right"/>
                      <w:rPr>
                        <w:i/>
                        <w:color w:val="2E74B5" w:themeColor="accent5" w:themeShade="BF"/>
                        <w:sz w:val="20"/>
                      </w:rPr>
                    </w:pPr>
                    <w:r w:rsidRPr="002C2A4D">
                      <w:rPr>
                        <w:i/>
                        <w:color w:val="2E74B5" w:themeColor="accent5" w:themeShade="BF"/>
                        <w:sz w:val="20"/>
                      </w:rPr>
                      <w:t>Christopher Moore, Ph.D., Executive Director</w:t>
                    </w:r>
                  </w:p>
                  <w:p w14:paraId="19475047" w14:textId="77777777" w:rsidR="00CD4EF5" w:rsidRDefault="00CD4EF5" w:rsidP="00CD4EF5"/>
                </w:txbxContent>
              </v:textbox>
              <w10:wrap type="square"/>
            </v:shape>
          </w:pict>
        </mc:Fallback>
      </mc:AlternateContent>
    </w:r>
    <w:r w:rsidRPr="000B2E69">
      <w:rPr>
        <w:noProof/>
      </w:rPr>
      <w:drawing>
        <wp:anchor distT="0" distB="0" distL="114300" distR="114300" simplePos="0" relativeHeight="251658243" behindDoc="1" locked="0" layoutInCell="1" allowOverlap="1" wp14:anchorId="7757DD93" wp14:editId="5A676459">
          <wp:simplePos x="0" y="0"/>
          <wp:positionH relativeFrom="column">
            <wp:posOffset>4457700</wp:posOffset>
          </wp:positionH>
          <wp:positionV relativeFrom="paragraph">
            <wp:posOffset>-112395</wp:posOffset>
          </wp:positionV>
          <wp:extent cx="2019300" cy="864870"/>
          <wp:effectExtent l="0" t="0" r="0" b="0"/>
          <wp:wrapTight wrapText="bothSides">
            <wp:wrapPolygon edited="0">
              <wp:start x="0" y="0"/>
              <wp:lineTo x="0" y="20934"/>
              <wp:lineTo x="21396" y="20934"/>
              <wp:lineTo x="213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FMC_Logo_PRIMAR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64870"/>
                  </a:xfrm>
                  <a:prstGeom prst="rect">
                    <a:avLst/>
                  </a:prstGeom>
                </pic:spPr>
              </pic:pic>
            </a:graphicData>
          </a:graphic>
          <wp14:sizeRelH relativeFrom="page">
            <wp14:pctWidth>0</wp14:pctWidth>
          </wp14:sizeRelH>
          <wp14:sizeRelV relativeFrom="page">
            <wp14:pctHeight>0</wp14:pctHeight>
          </wp14:sizeRelV>
        </wp:anchor>
      </w:drawing>
    </w:r>
  </w:p>
  <w:p w14:paraId="69EF6932" w14:textId="77777777" w:rsidR="00CD4EF5" w:rsidRDefault="00CD4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20FA"/>
    <w:multiLevelType w:val="hybridMultilevel"/>
    <w:tmpl w:val="891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B5204"/>
    <w:multiLevelType w:val="hybridMultilevel"/>
    <w:tmpl w:val="4ACC0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C42324"/>
    <w:multiLevelType w:val="hybridMultilevel"/>
    <w:tmpl w:val="BBF4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840"/>
    <w:multiLevelType w:val="hybridMultilevel"/>
    <w:tmpl w:val="BE36D222"/>
    <w:lvl w:ilvl="0" w:tplc="F1F83B5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E60AF"/>
    <w:multiLevelType w:val="multilevel"/>
    <w:tmpl w:val="A60C8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F91D07"/>
    <w:multiLevelType w:val="hybridMultilevel"/>
    <w:tmpl w:val="7D0EF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224CA8"/>
    <w:multiLevelType w:val="hybridMultilevel"/>
    <w:tmpl w:val="16785D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F5"/>
    <w:rsid w:val="00000D10"/>
    <w:rsid w:val="00017340"/>
    <w:rsid w:val="0002148C"/>
    <w:rsid w:val="000220EF"/>
    <w:rsid w:val="00033E74"/>
    <w:rsid w:val="000344A9"/>
    <w:rsid w:val="00063889"/>
    <w:rsid w:val="00063CFC"/>
    <w:rsid w:val="00065D36"/>
    <w:rsid w:val="00070C45"/>
    <w:rsid w:val="0007308C"/>
    <w:rsid w:val="00076CB8"/>
    <w:rsid w:val="00082897"/>
    <w:rsid w:val="00092C83"/>
    <w:rsid w:val="000955ED"/>
    <w:rsid w:val="00095AD6"/>
    <w:rsid w:val="00097EB3"/>
    <w:rsid w:val="000A1B88"/>
    <w:rsid w:val="000A457B"/>
    <w:rsid w:val="000A55B9"/>
    <w:rsid w:val="000B0806"/>
    <w:rsid w:val="000B504E"/>
    <w:rsid w:val="000C068F"/>
    <w:rsid w:val="000D31CE"/>
    <w:rsid w:val="000D5ADC"/>
    <w:rsid w:val="000D62CB"/>
    <w:rsid w:val="000D6879"/>
    <w:rsid w:val="000E1F9F"/>
    <w:rsid w:val="000F0D9E"/>
    <w:rsid w:val="000F25AD"/>
    <w:rsid w:val="000F377A"/>
    <w:rsid w:val="00100266"/>
    <w:rsid w:val="00103E14"/>
    <w:rsid w:val="00104148"/>
    <w:rsid w:val="00121574"/>
    <w:rsid w:val="00133E0A"/>
    <w:rsid w:val="001348FD"/>
    <w:rsid w:val="00135A91"/>
    <w:rsid w:val="00140385"/>
    <w:rsid w:val="00143234"/>
    <w:rsid w:val="00143347"/>
    <w:rsid w:val="0014441D"/>
    <w:rsid w:val="001479DD"/>
    <w:rsid w:val="0015051E"/>
    <w:rsid w:val="001606D1"/>
    <w:rsid w:val="00164C7C"/>
    <w:rsid w:val="001759DF"/>
    <w:rsid w:val="00176462"/>
    <w:rsid w:val="00185E70"/>
    <w:rsid w:val="001923B0"/>
    <w:rsid w:val="001A69DF"/>
    <w:rsid w:val="001B3AE5"/>
    <w:rsid w:val="001B6673"/>
    <w:rsid w:val="001C78A5"/>
    <w:rsid w:val="001D0D35"/>
    <w:rsid w:val="001D522B"/>
    <w:rsid w:val="001D52EB"/>
    <w:rsid w:val="001D7473"/>
    <w:rsid w:val="001E375F"/>
    <w:rsid w:val="001E3B59"/>
    <w:rsid w:val="001F0B1A"/>
    <w:rsid w:val="001F77C1"/>
    <w:rsid w:val="002003F3"/>
    <w:rsid w:val="00205414"/>
    <w:rsid w:val="0022170B"/>
    <w:rsid w:val="00225804"/>
    <w:rsid w:val="00227DD4"/>
    <w:rsid w:val="002353B4"/>
    <w:rsid w:val="00250413"/>
    <w:rsid w:val="00252F33"/>
    <w:rsid w:val="002631EC"/>
    <w:rsid w:val="00266EB4"/>
    <w:rsid w:val="00267D71"/>
    <w:rsid w:val="00270992"/>
    <w:rsid w:val="0028757A"/>
    <w:rsid w:val="00287BDB"/>
    <w:rsid w:val="002A4B0A"/>
    <w:rsid w:val="002B5BE5"/>
    <w:rsid w:val="002C1FCD"/>
    <w:rsid w:val="002C3AD7"/>
    <w:rsid w:val="002C6659"/>
    <w:rsid w:val="002E19A9"/>
    <w:rsid w:val="002E2819"/>
    <w:rsid w:val="002F2307"/>
    <w:rsid w:val="002F43BB"/>
    <w:rsid w:val="00303B65"/>
    <w:rsid w:val="00304335"/>
    <w:rsid w:val="0031036B"/>
    <w:rsid w:val="00311230"/>
    <w:rsid w:val="00326D25"/>
    <w:rsid w:val="00330F6D"/>
    <w:rsid w:val="003378AA"/>
    <w:rsid w:val="00340DBE"/>
    <w:rsid w:val="003417A4"/>
    <w:rsid w:val="00355DF7"/>
    <w:rsid w:val="0036679A"/>
    <w:rsid w:val="00377FC1"/>
    <w:rsid w:val="003836EE"/>
    <w:rsid w:val="00386583"/>
    <w:rsid w:val="00391903"/>
    <w:rsid w:val="00392AF3"/>
    <w:rsid w:val="003A4F67"/>
    <w:rsid w:val="003B1E6C"/>
    <w:rsid w:val="003B76FD"/>
    <w:rsid w:val="003C47D2"/>
    <w:rsid w:val="003D7E85"/>
    <w:rsid w:val="003E1FEE"/>
    <w:rsid w:val="00411969"/>
    <w:rsid w:val="00414B31"/>
    <w:rsid w:val="00421B5A"/>
    <w:rsid w:val="00424D17"/>
    <w:rsid w:val="00427507"/>
    <w:rsid w:val="0043279D"/>
    <w:rsid w:val="00434B4F"/>
    <w:rsid w:val="00434FBF"/>
    <w:rsid w:val="00437B99"/>
    <w:rsid w:val="00445E78"/>
    <w:rsid w:val="00452CD9"/>
    <w:rsid w:val="004538D2"/>
    <w:rsid w:val="00464AAF"/>
    <w:rsid w:val="00466BA8"/>
    <w:rsid w:val="004701F1"/>
    <w:rsid w:val="00473729"/>
    <w:rsid w:val="00473B37"/>
    <w:rsid w:val="004861CA"/>
    <w:rsid w:val="00494A71"/>
    <w:rsid w:val="00496D78"/>
    <w:rsid w:val="004D18BA"/>
    <w:rsid w:val="004D2398"/>
    <w:rsid w:val="004D2561"/>
    <w:rsid w:val="004E1140"/>
    <w:rsid w:val="004E4652"/>
    <w:rsid w:val="004F3961"/>
    <w:rsid w:val="00503AC6"/>
    <w:rsid w:val="00506135"/>
    <w:rsid w:val="00507B43"/>
    <w:rsid w:val="005110DD"/>
    <w:rsid w:val="00512086"/>
    <w:rsid w:val="005161AC"/>
    <w:rsid w:val="00522325"/>
    <w:rsid w:val="005243DF"/>
    <w:rsid w:val="00531753"/>
    <w:rsid w:val="00531E5C"/>
    <w:rsid w:val="00533B83"/>
    <w:rsid w:val="005346CE"/>
    <w:rsid w:val="00535F00"/>
    <w:rsid w:val="00544FC3"/>
    <w:rsid w:val="0054773F"/>
    <w:rsid w:val="005516E5"/>
    <w:rsid w:val="00553AFB"/>
    <w:rsid w:val="0055682C"/>
    <w:rsid w:val="00563B0F"/>
    <w:rsid w:val="00564C22"/>
    <w:rsid w:val="00565600"/>
    <w:rsid w:val="005670EC"/>
    <w:rsid w:val="005711B2"/>
    <w:rsid w:val="0057748E"/>
    <w:rsid w:val="0058229B"/>
    <w:rsid w:val="0058780F"/>
    <w:rsid w:val="005917A4"/>
    <w:rsid w:val="005A4705"/>
    <w:rsid w:val="005B1CD4"/>
    <w:rsid w:val="005B277E"/>
    <w:rsid w:val="005B30A2"/>
    <w:rsid w:val="005B6CD4"/>
    <w:rsid w:val="005B799C"/>
    <w:rsid w:val="005B7AC7"/>
    <w:rsid w:val="005C27E3"/>
    <w:rsid w:val="005C433A"/>
    <w:rsid w:val="005C78A6"/>
    <w:rsid w:val="005E1E61"/>
    <w:rsid w:val="005F0189"/>
    <w:rsid w:val="005F4990"/>
    <w:rsid w:val="00601953"/>
    <w:rsid w:val="00616713"/>
    <w:rsid w:val="00640995"/>
    <w:rsid w:val="00653B93"/>
    <w:rsid w:val="00660E0A"/>
    <w:rsid w:val="00677158"/>
    <w:rsid w:val="00682CF3"/>
    <w:rsid w:val="006842C8"/>
    <w:rsid w:val="00694DF9"/>
    <w:rsid w:val="00696696"/>
    <w:rsid w:val="006A2B79"/>
    <w:rsid w:val="006A3F37"/>
    <w:rsid w:val="006B3F05"/>
    <w:rsid w:val="006B4FAE"/>
    <w:rsid w:val="006B64B4"/>
    <w:rsid w:val="006B67CE"/>
    <w:rsid w:val="006B69FD"/>
    <w:rsid w:val="006C5925"/>
    <w:rsid w:val="006C6508"/>
    <w:rsid w:val="006C671B"/>
    <w:rsid w:val="006E1E53"/>
    <w:rsid w:val="006E5255"/>
    <w:rsid w:val="00706248"/>
    <w:rsid w:val="0071084A"/>
    <w:rsid w:val="00721C16"/>
    <w:rsid w:val="00726205"/>
    <w:rsid w:val="00730692"/>
    <w:rsid w:val="0073127E"/>
    <w:rsid w:val="00740753"/>
    <w:rsid w:val="0075003F"/>
    <w:rsid w:val="00756817"/>
    <w:rsid w:val="00760A10"/>
    <w:rsid w:val="0076708C"/>
    <w:rsid w:val="00774429"/>
    <w:rsid w:val="007808A6"/>
    <w:rsid w:val="00784A40"/>
    <w:rsid w:val="00791785"/>
    <w:rsid w:val="00791A21"/>
    <w:rsid w:val="007B0C79"/>
    <w:rsid w:val="007B7DD0"/>
    <w:rsid w:val="007C3BF2"/>
    <w:rsid w:val="007C499A"/>
    <w:rsid w:val="007D1731"/>
    <w:rsid w:val="007D633D"/>
    <w:rsid w:val="007E31BD"/>
    <w:rsid w:val="007E6721"/>
    <w:rsid w:val="007F0DF3"/>
    <w:rsid w:val="0080491D"/>
    <w:rsid w:val="0080715C"/>
    <w:rsid w:val="0081715C"/>
    <w:rsid w:val="00824E0E"/>
    <w:rsid w:val="00837A6F"/>
    <w:rsid w:val="00837D08"/>
    <w:rsid w:val="00842E28"/>
    <w:rsid w:val="00847835"/>
    <w:rsid w:val="008507CB"/>
    <w:rsid w:val="0085497C"/>
    <w:rsid w:val="00857357"/>
    <w:rsid w:val="0086234E"/>
    <w:rsid w:val="00882E01"/>
    <w:rsid w:val="00885211"/>
    <w:rsid w:val="00886908"/>
    <w:rsid w:val="00887337"/>
    <w:rsid w:val="00890930"/>
    <w:rsid w:val="00895632"/>
    <w:rsid w:val="008B0B38"/>
    <w:rsid w:val="008B347C"/>
    <w:rsid w:val="008B5FDA"/>
    <w:rsid w:val="008C1273"/>
    <w:rsid w:val="008C2A14"/>
    <w:rsid w:val="008C5BCE"/>
    <w:rsid w:val="008C7B0A"/>
    <w:rsid w:val="008C7F95"/>
    <w:rsid w:val="008D11FB"/>
    <w:rsid w:val="008D1B97"/>
    <w:rsid w:val="008D352D"/>
    <w:rsid w:val="008D3DE4"/>
    <w:rsid w:val="008E2E74"/>
    <w:rsid w:val="008E68B6"/>
    <w:rsid w:val="008F2ABC"/>
    <w:rsid w:val="008F2BE1"/>
    <w:rsid w:val="008F51D8"/>
    <w:rsid w:val="008F687F"/>
    <w:rsid w:val="00907D3E"/>
    <w:rsid w:val="0091577D"/>
    <w:rsid w:val="00920375"/>
    <w:rsid w:val="00933553"/>
    <w:rsid w:val="009360F7"/>
    <w:rsid w:val="0096089C"/>
    <w:rsid w:val="0096486F"/>
    <w:rsid w:val="00973270"/>
    <w:rsid w:val="009745C8"/>
    <w:rsid w:val="009801F4"/>
    <w:rsid w:val="00987B9D"/>
    <w:rsid w:val="0099027A"/>
    <w:rsid w:val="00990D01"/>
    <w:rsid w:val="00992099"/>
    <w:rsid w:val="009951EC"/>
    <w:rsid w:val="00996602"/>
    <w:rsid w:val="009A0CB5"/>
    <w:rsid w:val="009A5720"/>
    <w:rsid w:val="009B1E00"/>
    <w:rsid w:val="009C0773"/>
    <w:rsid w:val="009C2B59"/>
    <w:rsid w:val="009C66DE"/>
    <w:rsid w:val="009E32BC"/>
    <w:rsid w:val="009E5744"/>
    <w:rsid w:val="009E7CF3"/>
    <w:rsid w:val="00A031D5"/>
    <w:rsid w:val="00A044B7"/>
    <w:rsid w:val="00A054A0"/>
    <w:rsid w:val="00A17BC0"/>
    <w:rsid w:val="00A20564"/>
    <w:rsid w:val="00A21094"/>
    <w:rsid w:val="00A232DA"/>
    <w:rsid w:val="00A30115"/>
    <w:rsid w:val="00A35E32"/>
    <w:rsid w:val="00A401E2"/>
    <w:rsid w:val="00A42586"/>
    <w:rsid w:val="00A43ADD"/>
    <w:rsid w:val="00A66EF3"/>
    <w:rsid w:val="00A7024D"/>
    <w:rsid w:val="00A7373F"/>
    <w:rsid w:val="00A74B43"/>
    <w:rsid w:val="00A92C6A"/>
    <w:rsid w:val="00A96BA6"/>
    <w:rsid w:val="00AA52E8"/>
    <w:rsid w:val="00AB0E75"/>
    <w:rsid w:val="00AB38DD"/>
    <w:rsid w:val="00AC5C4B"/>
    <w:rsid w:val="00AC6076"/>
    <w:rsid w:val="00AC7A60"/>
    <w:rsid w:val="00AD039B"/>
    <w:rsid w:val="00AD2B4B"/>
    <w:rsid w:val="00AD6759"/>
    <w:rsid w:val="00AE2AE8"/>
    <w:rsid w:val="00AE4357"/>
    <w:rsid w:val="00AE4DC3"/>
    <w:rsid w:val="00AF27C3"/>
    <w:rsid w:val="00AF463E"/>
    <w:rsid w:val="00B021B8"/>
    <w:rsid w:val="00B06F3C"/>
    <w:rsid w:val="00B1194B"/>
    <w:rsid w:val="00B138D9"/>
    <w:rsid w:val="00B23009"/>
    <w:rsid w:val="00B41802"/>
    <w:rsid w:val="00B46F08"/>
    <w:rsid w:val="00B5477C"/>
    <w:rsid w:val="00B54F9D"/>
    <w:rsid w:val="00B60ECD"/>
    <w:rsid w:val="00B61101"/>
    <w:rsid w:val="00B645BB"/>
    <w:rsid w:val="00B66D96"/>
    <w:rsid w:val="00B71890"/>
    <w:rsid w:val="00B825C4"/>
    <w:rsid w:val="00B84492"/>
    <w:rsid w:val="00B86249"/>
    <w:rsid w:val="00B96E75"/>
    <w:rsid w:val="00BA0F45"/>
    <w:rsid w:val="00BA78BD"/>
    <w:rsid w:val="00BC5E57"/>
    <w:rsid w:val="00BE47B7"/>
    <w:rsid w:val="00BE6553"/>
    <w:rsid w:val="00BF7DEB"/>
    <w:rsid w:val="00C0521D"/>
    <w:rsid w:val="00C062F0"/>
    <w:rsid w:val="00C1134D"/>
    <w:rsid w:val="00C244DF"/>
    <w:rsid w:val="00C33FE0"/>
    <w:rsid w:val="00C530DE"/>
    <w:rsid w:val="00C558EF"/>
    <w:rsid w:val="00C55F54"/>
    <w:rsid w:val="00C56277"/>
    <w:rsid w:val="00C601E0"/>
    <w:rsid w:val="00C64315"/>
    <w:rsid w:val="00C73FEE"/>
    <w:rsid w:val="00C90869"/>
    <w:rsid w:val="00C9637B"/>
    <w:rsid w:val="00CA5957"/>
    <w:rsid w:val="00CB46F4"/>
    <w:rsid w:val="00CB6AA4"/>
    <w:rsid w:val="00CC4978"/>
    <w:rsid w:val="00CC4ADF"/>
    <w:rsid w:val="00CC570B"/>
    <w:rsid w:val="00CC5FA6"/>
    <w:rsid w:val="00CD4EF5"/>
    <w:rsid w:val="00CD6337"/>
    <w:rsid w:val="00CE774B"/>
    <w:rsid w:val="00CF5FA2"/>
    <w:rsid w:val="00D02D7C"/>
    <w:rsid w:val="00D113CC"/>
    <w:rsid w:val="00D12E7B"/>
    <w:rsid w:val="00D12F84"/>
    <w:rsid w:val="00D14706"/>
    <w:rsid w:val="00D317EF"/>
    <w:rsid w:val="00D332D8"/>
    <w:rsid w:val="00D33756"/>
    <w:rsid w:val="00D64388"/>
    <w:rsid w:val="00D939CC"/>
    <w:rsid w:val="00D951BA"/>
    <w:rsid w:val="00D95A97"/>
    <w:rsid w:val="00D9717A"/>
    <w:rsid w:val="00DA297C"/>
    <w:rsid w:val="00DA3DBC"/>
    <w:rsid w:val="00DA5C91"/>
    <w:rsid w:val="00DB78EC"/>
    <w:rsid w:val="00DC6959"/>
    <w:rsid w:val="00DD1B37"/>
    <w:rsid w:val="00DF59D0"/>
    <w:rsid w:val="00E0607F"/>
    <w:rsid w:val="00E14CC3"/>
    <w:rsid w:val="00E17F60"/>
    <w:rsid w:val="00E36425"/>
    <w:rsid w:val="00E578E9"/>
    <w:rsid w:val="00E64C7C"/>
    <w:rsid w:val="00E74F39"/>
    <w:rsid w:val="00E8168F"/>
    <w:rsid w:val="00E82F63"/>
    <w:rsid w:val="00E916D9"/>
    <w:rsid w:val="00E92135"/>
    <w:rsid w:val="00E96A56"/>
    <w:rsid w:val="00E96AE1"/>
    <w:rsid w:val="00EA6065"/>
    <w:rsid w:val="00EC2CE2"/>
    <w:rsid w:val="00EC3C23"/>
    <w:rsid w:val="00ED1322"/>
    <w:rsid w:val="00ED16D9"/>
    <w:rsid w:val="00EE3CB3"/>
    <w:rsid w:val="00EF5A9E"/>
    <w:rsid w:val="00F02E63"/>
    <w:rsid w:val="00F174A4"/>
    <w:rsid w:val="00F206C3"/>
    <w:rsid w:val="00F247C1"/>
    <w:rsid w:val="00F24F84"/>
    <w:rsid w:val="00F30BDD"/>
    <w:rsid w:val="00F35000"/>
    <w:rsid w:val="00F36097"/>
    <w:rsid w:val="00F364CB"/>
    <w:rsid w:val="00F41B8F"/>
    <w:rsid w:val="00F44AD6"/>
    <w:rsid w:val="00F53859"/>
    <w:rsid w:val="00F6013A"/>
    <w:rsid w:val="00F652F1"/>
    <w:rsid w:val="00F65F4A"/>
    <w:rsid w:val="00F67667"/>
    <w:rsid w:val="00F73033"/>
    <w:rsid w:val="00F81760"/>
    <w:rsid w:val="00F85370"/>
    <w:rsid w:val="00FA3BF5"/>
    <w:rsid w:val="00FA6223"/>
    <w:rsid w:val="00FB1A67"/>
    <w:rsid w:val="00FB5B6B"/>
    <w:rsid w:val="00FD2E98"/>
    <w:rsid w:val="00FE02BD"/>
    <w:rsid w:val="00FE1814"/>
    <w:rsid w:val="00FE2704"/>
    <w:rsid w:val="00FE2804"/>
    <w:rsid w:val="00FF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1AC4F"/>
  <w15:chartTrackingRefBased/>
  <w15:docId w15:val="{D3628FB7-D738-4A1E-82B2-DF9414A0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6CE"/>
    <w:pPr>
      <w:spacing w:line="240" w:lineRule="auto"/>
    </w:pPr>
  </w:style>
  <w:style w:type="paragraph" w:styleId="Heading1">
    <w:name w:val="heading 1"/>
    <w:basedOn w:val="Normal"/>
    <w:next w:val="Normal"/>
    <w:link w:val="Heading1Char"/>
    <w:uiPriority w:val="9"/>
    <w:qFormat/>
    <w:rsid w:val="005346CE"/>
    <w:pPr>
      <w:keepNext/>
      <w:keepLines/>
      <w:spacing w:after="40"/>
      <w:jc w:val="both"/>
      <w:outlineLvl w:val="0"/>
    </w:pPr>
    <w:rPr>
      <w:rFonts w:eastAsiaTheme="majorEastAsia" w:cstheme="majorBidi"/>
      <w:b/>
      <w:color w:val="2F5496" w:themeColor="accent1" w:themeShade="BF"/>
      <w:sz w:val="26"/>
      <w:szCs w:val="32"/>
    </w:rPr>
  </w:style>
  <w:style w:type="paragraph" w:styleId="Heading2">
    <w:name w:val="heading 2"/>
    <w:basedOn w:val="Normal"/>
    <w:next w:val="Normal"/>
    <w:link w:val="Heading2Char"/>
    <w:uiPriority w:val="9"/>
    <w:unhideWhenUsed/>
    <w:qFormat/>
    <w:rsid w:val="00C1134D"/>
    <w:pPr>
      <w:keepNext/>
      <w:keepLines/>
      <w:spacing w:before="40" w:after="0"/>
      <w:outlineLvl w:val="1"/>
    </w:pPr>
    <w:rPr>
      <w:rFonts w:eastAsiaTheme="majorEastAsia" w:cstheme="majorBidi"/>
      <w:color w:val="2F5496" w:themeColor="accent1" w:themeShade="BF"/>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EF5"/>
    <w:pPr>
      <w:tabs>
        <w:tab w:val="center" w:pos="4680"/>
        <w:tab w:val="right" w:pos="9360"/>
      </w:tabs>
      <w:spacing w:after="0"/>
    </w:pPr>
  </w:style>
  <w:style w:type="character" w:customStyle="1" w:styleId="HeaderChar">
    <w:name w:val="Header Char"/>
    <w:basedOn w:val="DefaultParagraphFont"/>
    <w:link w:val="Header"/>
    <w:uiPriority w:val="99"/>
    <w:rsid w:val="00CD4EF5"/>
  </w:style>
  <w:style w:type="paragraph" w:styleId="Footer">
    <w:name w:val="footer"/>
    <w:basedOn w:val="Normal"/>
    <w:link w:val="FooterChar"/>
    <w:uiPriority w:val="99"/>
    <w:unhideWhenUsed/>
    <w:rsid w:val="00CD4EF5"/>
    <w:pPr>
      <w:tabs>
        <w:tab w:val="center" w:pos="4680"/>
        <w:tab w:val="right" w:pos="9360"/>
      </w:tabs>
      <w:spacing w:after="0"/>
    </w:pPr>
  </w:style>
  <w:style w:type="character" w:customStyle="1" w:styleId="FooterChar">
    <w:name w:val="Footer Char"/>
    <w:basedOn w:val="DefaultParagraphFont"/>
    <w:link w:val="Footer"/>
    <w:uiPriority w:val="99"/>
    <w:rsid w:val="00CD4EF5"/>
  </w:style>
  <w:style w:type="character" w:styleId="Hyperlink">
    <w:name w:val="Hyperlink"/>
    <w:basedOn w:val="DefaultParagraphFont"/>
    <w:uiPriority w:val="99"/>
    <w:unhideWhenUsed/>
    <w:rsid w:val="00CD4EF5"/>
    <w:rPr>
      <w:color w:val="0563C1"/>
      <w:u w:val="single"/>
    </w:rPr>
  </w:style>
  <w:style w:type="character" w:customStyle="1" w:styleId="Heading1Char">
    <w:name w:val="Heading 1 Char"/>
    <w:basedOn w:val="DefaultParagraphFont"/>
    <w:link w:val="Heading1"/>
    <w:uiPriority w:val="9"/>
    <w:rsid w:val="005346CE"/>
    <w:rPr>
      <w:rFonts w:eastAsiaTheme="majorEastAsia" w:cstheme="majorBidi"/>
      <w:b/>
      <w:color w:val="2F5496" w:themeColor="accent1" w:themeShade="BF"/>
      <w:sz w:val="26"/>
      <w:szCs w:val="32"/>
    </w:rPr>
  </w:style>
  <w:style w:type="paragraph" w:customStyle="1" w:styleId="Default">
    <w:name w:val="Default"/>
    <w:rsid w:val="005F499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F4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F4990"/>
    <w:rPr>
      <w:color w:val="605E5C"/>
      <w:shd w:val="clear" w:color="auto" w:fill="E1DFDD"/>
    </w:rPr>
  </w:style>
  <w:style w:type="table" w:styleId="PlainTable1">
    <w:name w:val="Plain Table 1"/>
    <w:basedOn w:val="TableNormal"/>
    <w:uiPriority w:val="41"/>
    <w:rsid w:val="005F49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5F499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link w:val="ListParagraphChar"/>
    <w:uiPriority w:val="34"/>
    <w:qFormat/>
    <w:rsid w:val="005F4990"/>
    <w:pPr>
      <w:ind w:left="720"/>
      <w:contextualSpacing/>
    </w:pPr>
  </w:style>
  <w:style w:type="character" w:styleId="CommentReference">
    <w:name w:val="annotation reference"/>
    <w:basedOn w:val="DefaultParagraphFont"/>
    <w:uiPriority w:val="99"/>
    <w:unhideWhenUsed/>
    <w:rsid w:val="00FE02BD"/>
    <w:rPr>
      <w:sz w:val="16"/>
      <w:szCs w:val="16"/>
    </w:rPr>
  </w:style>
  <w:style w:type="paragraph" w:styleId="CommentText">
    <w:name w:val="annotation text"/>
    <w:basedOn w:val="Normal"/>
    <w:link w:val="CommentTextChar"/>
    <w:uiPriority w:val="99"/>
    <w:unhideWhenUsed/>
    <w:rsid w:val="00FE02BD"/>
    <w:rPr>
      <w:sz w:val="20"/>
      <w:szCs w:val="20"/>
    </w:rPr>
  </w:style>
  <w:style w:type="character" w:customStyle="1" w:styleId="CommentTextChar">
    <w:name w:val="Comment Text Char"/>
    <w:basedOn w:val="DefaultParagraphFont"/>
    <w:link w:val="CommentText"/>
    <w:uiPriority w:val="99"/>
    <w:rsid w:val="00FE02BD"/>
    <w:rPr>
      <w:sz w:val="20"/>
      <w:szCs w:val="20"/>
    </w:rPr>
  </w:style>
  <w:style w:type="paragraph" w:styleId="CommentSubject">
    <w:name w:val="annotation subject"/>
    <w:basedOn w:val="CommentText"/>
    <w:next w:val="CommentText"/>
    <w:link w:val="CommentSubjectChar"/>
    <w:uiPriority w:val="99"/>
    <w:semiHidden/>
    <w:unhideWhenUsed/>
    <w:rsid w:val="00FE02BD"/>
    <w:rPr>
      <w:b/>
      <w:bCs/>
    </w:rPr>
  </w:style>
  <w:style w:type="character" w:customStyle="1" w:styleId="CommentSubjectChar">
    <w:name w:val="Comment Subject Char"/>
    <w:basedOn w:val="CommentTextChar"/>
    <w:link w:val="CommentSubject"/>
    <w:uiPriority w:val="99"/>
    <w:semiHidden/>
    <w:rsid w:val="00FE02BD"/>
    <w:rPr>
      <w:b/>
      <w:bCs/>
      <w:sz w:val="20"/>
      <w:szCs w:val="20"/>
    </w:rPr>
  </w:style>
  <w:style w:type="paragraph" w:styleId="BalloonText">
    <w:name w:val="Balloon Text"/>
    <w:basedOn w:val="Normal"/>
    <w:link w:val="BalloonTextChar"/>
    <w:uiPriority w:val="99"/>
    <w:semiHidden/>
    <w:unhideWhenUsed/>
    <w:rsid w:val="00FE02B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2BD"/>
    <w:rPr>
      <w:rFonts w:ascii="Segoe UI" w:hAnsi="Segoe UI" w:cs="Segoe UI"/>
      <w:sz w:val="18"/>
      <w:szCs w:val="18"/>
    </w:rPr>
  </w:style>
  <w:style w:type="character" w:customStyle="1" w:styleId="ListParagraphChar">
    <w:name w:val="List Paragraph Char"/>
    <w:basedOn w:val="DefaultParagraphFont"/>
    <w:link w:val="ListParagraph"/>
    <w:uiPriority w:val="34"/>
    <w:rsid w:val="0096486F"/>
  </w:style>
  <w:style w:type="paragraph" w:styleId="Revision">
    <w:name w:val="Revision"/>
    <w:hidden/>
    <w:uiPriority w:val="99"/>
    <w:semiHidden/>
    <w:rsid w:val="00270992"/>
    <w:pPr>
      <w:spacing w:after="0" w:line="240" w:lineRule="auto"/>
    </w:pPr>
  </w:style>
  <w:style w:type="paragraph" w:styleId="PlainText">
    <w:name w:val="Plain Text"/>
    <w:basedOn w:val="Normal"/>
    <w:link w:val="PlainTextChar"/>
    <w:uiPriority w:val="99"/>
    <w:semiHidden/>
    <w:rsid w:val="005B1CD4"/>
    <w:pPr>
      <w:spacing w:after="0"/>
      <w:jc w:val="both"/>
    </w:pPr>
    <w:rPr>
      <w:rFonts w:ascii="Courier New" w:eastAsia="Times New Roman" w:hAnsi="Courier New" w:cs="Courier New"/>
      <w:szCs w:val="24"/>
    </w:rPr>
  </w:style>
  <w:style w:type="character" w:customStyle="1" w:styleId="PlainTextChar">
    <w:name w:val="Plain Text Char"/>
    <w:basedOn w:val="DefaultParagraphFont"/>
    <w:link w:val="PlainText"/>
    <w:uiPriority w:val="99"/>
    <w:semiHidden/>
    <w:rsid w:val="005B1CD4"/>
    <w:rPr>
      <w:rFonts w:ascii="Courier New" w:eastAsia="Times New Roman" w:hAnsi="Courier New" w:cs="Courier New"/>
      <w:szCs w:val="24"/>
    </w:rPr>
  </w:style>
  <w:style w:type="character" w:customStyle="1" w:styleId="UnresolvedMention2">
    <w:name w:val="Unresolved Mention2"/>
    <w:basedOn w:val="DefaultParagraphFont"/>
    <w:uiPriority w:val="99"/>
    <w:semiHidden/>
    <w:unhideWhenUsed/>
    <w:rsid w:val="005B1CD4"/>
    <w:rPr>
      <w:color w:val="605E5C"/>
      <w:shd w:val="clear" w:color="auto" w:fill="E1DFDD"/>
    </w:rPr>
  </w:style>
  <w:style w:type="character" w:customStyle="1" w:styleId="normaltextrun">
    <w:name w:val="normaltextrun"/>
    <w:basedOn w:val="DefaultParagraphFont"/>
    <w:rsid w:val="00266EB4"/>
  </w:style>
  <w:style w:type="character" w:customStyle="1" w:styleId="UnresolvedMention3">
    <w:name w:val="Unresolved Mention3"/>
    <w:basedOn w:val="DefaultParagraphFont"/>
    <w:uiPriority w:val="99"/>
    <w:semiHidden/>
    <w:unhideWhenUsed/>
    <w:rsid w:val="003417A4"/>
    <w:rPr>
      <w:color w:val="605E5C"/>
      <w:shd w:val="clear" w:color="auto" w:fill="E1DFDD"/>
    </w:rPr>
  </w:style>
  <w:style w:type="character" w:customStyle="1" w:styleId="Heading2Char">
    <w:name w:val="Heading 2 Char"/>
    <w:basedOn w:val="DefaultParagraphFont"/>
    <w:link w:val="Heading2"/>
    <w:uiPriority w:val="9"/>
    <w:rsid w:val="00C1134D"/>
    <w:rPr>
      <w:rFonts w:eastAsiaTheme="majorEastAsia" w:cstheme="majorBidi"/>
      <w:color w:val="2F5496" w:themeColor="accent1" w:themeShade="BF"/>
      <w:szCs w:val="26"/>
      <w:u w:val="single"/>
    </w:rPr>
  </w:style>
  <w:style w:type="character" w:styleId="FollowedHyperlink">
    <w:name w:val="FollowedHyperlink"/>
    <w:basedOn w:val="DefaultParagraphFont"/>
    <w:uiPriority w:val="99"/>
    <w:semiHidden/>
    <w:unhideWhenUsed/>
    <w:rsid w:val="003B76FD"/>
    <w:rPr>
      <w:color w:val="954F72" w:themeColor="followedHyperlink"/>
      <w:u w:val="single"/>
    </w:rPr>
  </w:style>
  <w:style w:type="character" w:customStyle="1" w:styleId="UnresolvedMention">
    <w:name w:val="Unresolved Mention"/>
    <w:basedOn w:val="DefaultParagraphFont"/>
    <w:uiPriority w:val="99"/>
    <w:semiHidden/>
    <w:unhideWhenUsed/>
    <w:rsid w:val="00973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3683">
      <w:bodyDiv w:val="1"/>
      <w:marLeft w:val="0"/>
      <w:marRight w:val="0"/>
      <w:marTop w:val="0"/>
      <w:marBottom w:val="0"/>
      <w:divBdr>
        <w:top w:val="none" w:sz="0" w:space="0" w:color="auto"/>
        <w:left w:val="none" w:sz="0" w:space="0" w:color="auto"/>
        <w:bottom w:val="none" w:sz="0" w:space="0" w:color="auto"/>
        <w:right w:val="none" w:sz="0" w:space="0" w:color="auto"/>
      </w:divBdr>
    </w:div>
    <w:div w:id="1045103916">
      <w:bodyDiv w:val="1"/>
      <w:marLeft w:val="0"/>
      <w:marRight w:val="0"/>
      <w:marTop w:val="0"/>
      <w:marBottom w:val="0"/>
      <w:divBdr>
        <w:top w:val="none" w:sz="0" w:space="0" w:color="auto"/>
        <w:left w:val="none" w:sz="0" w:space="0" w:color="auto"/>
        <w:bottom w:val="none" w:sz="0" w:space="0" w:color="auto"/>
        <w:right w:val="none" w:sz="0" w:space="0" w:color="auto"/>
      </w:divBdr>
    </w:div>
    <w:div w:id="1496190187">
      <w:bodyDiv w:val="1"/>
      <w:marLeft w:val="0"/>
      <w:marRight w:val="0"/>
      <w:marTop w:val="0"/>
      <w:marBottom w:val="0"/>
      <w:divBdr>
        <w:top w:val="none" w:sz="0" w:space="0" w:color="auto"/>
        <w:left w:val="none" w:sz="0" w:space="0" w:color="auto"/>
        <w:bottom w:val="none" w:sz="0" w:space="0" w:color="auto"/>
        <w:right w:val="none" w:sz="0" w:space="0" w:color="auto"/>
      </w:divBdr>
    </w:div>
    <w:div w:id="1772432294">
      <w:bodyDiv w:val="1"/>
      <w:marLeft w:val="0"/>
      <w:marRight w:val="0"/>
      <w:marTop w:val="0"/>
      <w:marBottom w:val="0"/>
      <w:divBdr>
        <w:top w:val="none" w:sz="0" w:space="0" w:color="auto"/>
        <w:left w:val="none" w:sz="0" w:space="0" w:color="auto"/>
        <w:bottom w:val="none" w:sz="0" w:space="0" w:color="auto"/>
        <w:right w:val="none" w:sz="0" w:space="0" w:color="auto"/>
      </w:divBdr>
    </w:div>
    <w:div w:id="200412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fmc.org/comments/sfsbsb-allocation-amendment" TargetMode="External"/><Relationship Id="rId18" Type="http://schemas.openxmlformats.org/officeDocument/2006/relationships/hyperlink" Target="mailto:John.Clark@delaware.gov" TargetMode="External"/><Relationship Id="rId26" Type="http://schemas.openxmlformats.org/officeDocument/2006/relationships/hyperlink" Target="https://www.mafmc.org/actions/sfsbsb-allocation-amendment" TargetMode="External"/><Relationship Id="rId3" Type="http://schemas.openxmlformats.org/officeDocument/2006/relationships/customXml" Target="../customXml/item3.xml"/><Relationship Id="rId21" Type="http://schemas.openxmlformats.org/officeDocument/2006/relationships/hyperlink" Target="mailto:ellen.bolen@mrc.virginia.gov" TargetMode="External"/><Relationship Id="rId7" Type="http://schemas.openxmlformats.org/officeDocument/2006/relationships/settings" Target="settings.xml"/><Relationship Id="rId12" Type="http://schemas.openxmlformats.org/officeDocument/2006/relationships/hyperlink" Target="http://www.asmfc.org/about-us/public-input" TargetMode="External"/><Relationship Id="rId17" Type="http://schemas.openxmlformats.org/officeDocument/2006/relationships/hyperlink" Target="mailto:Joseph.Cimino@dep.nj.gov" TargetMode="External"/><Relationship Id="rId25" Type="http://schemas.openxmlformats.org/officeDocument/2006/relationships/hyperlink" Target="https://attendee.gotowebinar.com/rt/121834835634023834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ason.mcnamee@dem.ri.gov" TargetMode="External"/><Relationship Id="rId20" Type="http://schemas.openxmlformats.org/officeDocument/2006/relationships/hyperlink" Target="mailto:fishinoc@hot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fmc.org/actions/sfsbsb-allocation-amendment" TargetMode="External"/><Relationship Id="rId24" Type="http://schemas.openxmlformats.org/officeDocument/2006/relationships/hyperlink" Target="mailto:maureen.davidson@dec.ny.go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ichola.meserve@mass.gov" TargetMode="External"/><Relationship Id="rId23" Type="http://schemas.openxmlformats.org/officeDocument/2006/relationships/hyperlink" Target="mailto:justin.davis@ct.gov" TargetMode="External"/><Relationship Id="rId28" Type="http://schemas.openxmlformats.org/officeDocument/2006/relationships/hyperlink" Target="mailto:dleaning@asmfc.org" TargetMode="External"/><Relationship Id="rId10" Type="http://schemas.openxmlformats.org/officeDocument/2006/relationships/endnotes" Target="endnotes.xml"/><Relationship Id="rId19" Type="http://schemas.openxmlformats.org/officeDocument/2006/relationships/hyperlink" Target="mailto:sonnygwin@verizon.ne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dancy@mafmc.org" TargetMode="External"/><Relationship Id="rId22" Type="http://schemas.openxmlformats.org/officeDocument/2006/relationships/hyperlink" Target="mailto:Chris.Batsavage@ncdenr.gov" TargetMode="External"/><Relationship Id="rId27" Type="http://schemas.openxmlformats.org/officeDocument/2006/relationships/hyperlink" Target="mailto:kdancy@mafmc.org"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mafmfc.org" TargetMode="External"/><Relationship Id="rId1" Type="http://schemas.openxmlformats.org/officeDocument/2006/relationships/hyperlink" Target="http://www.asmf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0FF0983EB3C041AF1AEA4B1776CF3D" ma:contentTypeVersion="15" ma:contentTypeDescription="Create a new document." ma:contentTypeScope="" ma:versionID="565b7a68d09f9cdc59ed1e2c1630ce47">
  <xsd:schema xmlns:xsd="http://www.w3.org/2001/XMLSchema" xmlns:xs="http://www.w3.org/2001/XMLSchema" xmlns:p="http://schemas.microsoft.com/office/2006/metadata/properties" xmlns:ns2="0828a74d-2a10-4f39-8652-5d70f27fbd04" xmlns:ns3="52a5111d-dddf-4872-8e35-e0441c780081" targetNamespace="http://schemas.microsoft.com/office/2006/metadata/properties" ma:root="true" ma:fieldsID="8242158e3f48e8db731ad2845abc3754" ns2:_="" ns3:_="">
    <xsd:import namespace="0828a74d-2a10-4f39-8652-5d70f27fbd04"/>
    <xsd:import namespace="52a5111d-dddf-4872-8e35-e0441c78008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8a74d-2a10-4f39-8652-5d70f27fbd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a5111d-dddf-4872-8e35-e0441c78008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D427F-39C4-4BD6-8C9C-6E28C6C79551}">
  <ds:schemaRefs>
    <ds:schemaRef ds:uri="http://schemas.microsoft.com/sharepoint/v3/contenttype/forms"/>
  </ds:schemaRefs>
</ds:datastoreItem>
</file>

<file path=customXml/itemProps2.xml><?xml version="1.0" encoding="utf-8"?>
<ds:datastoreItem xmlns:ds="http://schemas.openxmlformats.org/officeDocument/2006/customXml" ds:itemID="{DBA16BD2-092F-41F5-8337-880894ADCE54}">
  <ds:schemaRefs>
    <ds:schemaRef ds:uri="http://purl.org/dc/terms/"/>
    <ds:schemaRef ds:uri="http://schemas.microsoft.com/office/2006/documentManagement/types"/>
    <ds:schemaRef ds:uri="http://schemas.openxmlformats.org/package/2006/metadata/core-properties"/>
    <ds:schemaRef ds:uri="http://purl.org/dc/elements/1.1/"/>
    <ds:schemaRef ds:uri="0828a74d-2a10-4f39-8652-5d70f27fbd04"/>
    <ds:schemaRef ds:uri="http://schemas.microsoft.com/office/2006/metadata/properties"/>
    <ds:schemaRef ds:uri="52a5111d-dddf-4872-8e35-e0441c78008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6ECD743-BD3A-44A5-AA4C-55FCF08B6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8a74d-2a10-4f39-8652-5d70f27fbd04"/>
    <ds:schemaRef ds:uri="52a5111d-dddf-4872-8e35-e0441c780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E30E7B-C910-43C3-87BD-CF824B0C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6013</Characters>
  <Application>Microsoft Office Word</Application>
  <DocSecurity>0</DocSecurity>
  <Lines>115</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Links>
    <vt:vector size="120" baseType="variant">
      <vt:variant>
        <vt:i4>6946889</vt:i4>
      </vt:variant>
      <vt:variant>
        <vt:i4>51</vt:i4>
      </vt:variant>
      <vt:variant>
        <vt:i4>0</vt:i4>
      </vt:variant>
      <vt:variant>
        <vt:i4>5</vt:i4>
      </vt:variant>
      <vt:variant>
        <vt:lpwstr>mailto:dleaning@asmfc.org</vt:lpwstr>
      </vt:variant>
      <vt:variant>
        <vt:lpwstr/>
      </vt:variant>
      <vt:variant>
        <vt:i4>1769534</vt:i4>
      </vt:variant>
      <vt:variant>
        <vt:i4>48</vt:i4>
      </vt:variant>
      <vt:variant>
        <vt:i4>0</vt:i4>
      </vt:variant>
      <vt:variant>
        <vt:i4>5</vt:i4>
      </vt:variant>
      <vt:variant>
        <vt:lpwstr>mailto:kdancy@mafmc.org</vt:lpwstr>
      </vt:variant>
      <vt:variant>
        <vt:lpwstr/>
      </vt:variant>
      <vt:variant>
        <vt:i4>4325399</vt:i4>
      </vt:variant>
      <vt:variant>
        <vt:i4>45</vt:i4>
      </vt:variant>
      <vt:variant>
        <vt:i4>0</vt:i4>
      </vt:variant>
      <vt:variant>
        <vt:i4>5</vt:i4>
      </vt:variant>
      <vt:variant>
        <vt:lpwstr>https://www.mafmc.org/actions/sfsbsb-allocation-amendment</vt:lpwstr>
      </vt:variant>
      <vt:variant>
        <vt:lpwstr/>
      </vt:variant>
      <vt:variant>
        <vt:i4>7929914</vt:i4>
      </vt:variant>
      <vt:variant>
        <vt:i4>42</vt:i4>
      </vt:variant>
      <vt:variant>
        <vt:i4>0</vt:i4>
      </vt:variant>
      <vt:variant>
        <vt:i4>5</vt:i4>
      </vt:variant>
      <vt:variant>
        <vt:lpwstr>https://attendee.gotowebinar.com/rt/1218348356340238349</vt:lpwstr>
      </vt:variant>
      <vt:variant>
        <vt:lpwstr/>
      </vt:variant>
      <vt:variant>
        <vt:i4>720943</vt:i4>
      </vt:variant>
      <vt:variant>
        <vt:i4>39</vt:i4>
      </vt:variant>
      <vt:variant>
        <vt:i4>0</vt:i4>
      </vt:variant>
      <vt:variant>
        <vt:i4>5</vt:i4>
      </vt:variant>
      <vt:variant>
        <vt:lpwstr>mailto:maureen.davidson@dec.ny.gov</vt:lpwstr>
      </vt:variant>
      <vt:variant>
        <vt:lpwstr/>
      </vt:variant>
      <vt:variant>
        <vt:i4>1114214</vt:i4>
      </vt:variant>
      <vt:variant>
        <vt:i4>36</vt:i4>
      </vt:variant>
      <vt:variant>
        <vt:i4>0</vt:i4>
      </vt:variant>
      <vt:variant>
        <vt:i4>5</vt:i4>
      </vt:variant>
      <vt:variant>
        <vt:lpwstr>mailto:justin.davis@ct.gov</vt:lpwstr>
      </vt:variant>
      <vt:variant>
        <vt:lpwstr/>
      </vt:variant>
      <vt:variant>
        <vt:i4>5636149</vt:i4>
      </vt:variant>
      <vt:variant>
        <vt:i4>33</vt:i4>
      </vt:variant>
      <vt:variant>
        <vt:i4>0</vt:i4>
      </vt:variant>
      <vt:variant>
        <vt:i4>5</vt:i4>
      </vt:variant>
      <vt:variant>
        <vt:lpwstr>mailto:Chris.Batsavage@ncdenr.gov</vt:lpwstr>
      </vt:variant>
      <vt:variant>
        <vt:lpwstr/>
      </vt:variant>
      <vt:variant>
        <vt:i4>3014685</vt:i4>
      </vt:variant>
      <vt:variant>
        <vt:i4>30</vt:i4>
      </vt:variant>
      <vt:variant>
        <vt:i4>0</vt:i4>
      </vt:variant>
      <vt:variant>
        <vt:i4>5</vt:i4>
      </vt:variant>
      <vt:variant>
        <vt:lpwstr>mailto:ellen.bolen@mrc.virginia.gov</vt:lpwstr>
      </vt:variant>
      <vt:variant>
        <vt:lpwstr/>
      </vt:variant>
      <vt:variant>
        <vt:i4>1769524</vt:i4>
      </vt:variant>
      <vt:variant>
        <vt:i4>27</vt:i4>
      </vt:variant>
      <vt:variant>
        <vt:i4>0</vt:i4>
      </vt:variant>
      <vt:variant>
        <vt:i4>5</vt:i4>
      </vt:variant>
      <vt:variant>
        <vt:lpwstr>mailto:fishinoc@hotmail.com</vt:lpwstr>
      </vt:variant>
      <vt:variant>
        <vt:lpwstr/>
      </vt:variant>
      <vt:variant>
        <vt:i4>1376301</vt:i4>
      </vt:variant>
      <vt:variant>
        <vt:i4>24</vt:i4>
      </vt:variant>
      <vt:variant>
        <vt:i4>0</vt:i4>
      </vt:variant>
      <vt:variant>
        <vt:i4>5</vt:i4>
      </vt:variant>
      <vt:variant>
        <vt:lpwstr>mailto:sonnygwin@verizon.net</vt:lpwstr>
      </vt:variant>
      <vt:variant>
        <vt:lpwstr/>
      </vt:variant>
      <vt:variant>
        <vt:i4>65646</vt:i4>
      </vt:variant>
      <vt:variant>
        <vt:i4>21</vt:i4>
      </vt:variant>
      <vt:variant>
        <vt:i4>0</vt:i4>
      </vt:variant>
      <vt:variant>
        <vt:i4>5</vt:i4>
      </vt:variant>
      <vt:variant>
        <vt:lpwstr>mailto:John.Clark@delaware.gov</vt:lpwstr>
      </vt:variant>
      <vt:variant>
        <vt:lpwstr/>
      </vt:variant>
      <vt:variant>
        <vt:i4>7405646</vt:i4>
      </vt:variant>
      <vt:variant>
        <vt:i4>18</vt:i4>
      </vt:variant>
      <vt:variant>
        <vt:i4>0</vt:i4>
      </vt:variant>
      <vt:variant>
        <vt:i4>5</vt:i4>
      </vt:variant>
      <vt:variant>
        <vt:lpwstr>mailto:Joseph.Cimino@dep.nj.gov</vt:lpwstr>
      </vt:variant>
      <vt:variant>
        <vt:lpwstr/>
      </vt:variant>
      <vt:variant>
        <vt:i4>2359304</vt:i4>
      </vt:variant>
      <vt:variant>
        <vt:i4>15</vt:i4>
      </vt:variant>
      <vt:variant>
        <vt:i4>0</vt:i4>
      </vt:variant>
      <vt:variant>
        <vt:i4>5</vt:i4>
      </vt:variant>
      <vt:variant>
        <vt:lpwstr>mailto:jason.mcnamee@dem.ri.gov</vt:lpwstr>
      </vt:variant>
      <vt:variant>
        <vt:lpwstr/>
      </vt:variant>
      <vt:variant>
        <vt:i4>3604554</vt:i4>
      </vt:variant>
      <vt:variant>
        <vt:i4>12</vt:i4>
      </vt:variant>
      <vt:variant>
        <vt:i4>0</vt:i4>
      </vt:variant>
      <vt:variant>
        <vt:i4>5</vt:i4>
      </vt:variant>
      <vt:variant>
        <vt:lpwstr>mailto:nichola.meserve@mass.gov</vt:lpwstr>
      </vt:variant>
      <vt:variant>
        <vt:lpwstr/>
      </vt:variant>
      <vt:variant>
        <vt:i4>1769534</vt:i4>
      </vt:variant>
      <vt:variant>
        <vt:i4>9</vt:i4>
      </vt:variant>
      <vt:variant>
        <vt:i4>0</vt:i4>
      </vt:variant>
      <vt:variant>
        <vt:i4>5</vt:i4>
      </vt:variant>
      <vt:variant>
        <vt:lpwstr>mailto:kdancy@mafmc.org</vt:lpwstr>
      </vt:variant>
      <vt:variant>
        <vt:lpwstr/>
      </vt:variant>
      <vt:variant>
        <vt:i4>4521998</vt:i4>
      </vt:variant>
      <vt:variant>
        <vt:i4>6</vt:i4>
      </vt:variant>
      <vt:variant>
        <vt:i4>0</vt:i4>
      </vt:variant>
      <vt:variant>
        <vt:i4>5</vt:i4>
      </vt:variant>
      <vt:variant>
        <vt:lpwstr>http://www.mafmc.org/comments/sfsbsb-allocation-amendment</vt:lpwstr>
      </vt:variant>
      <vt:variant>
        <vt:lpwstr/>
      </vt:variant>
      <vt:variant>
        <vt:i4>8060978</vt:i4>
      </vt:variant>
      <vt:variant>
        <vt:i4>3</vt:i4>
      </vt:variant>
      <vt:variant>
        <vt:i4>0</vt:i4>
      </vt:variant>
      <vt:variant>
        <vt:i4>5</vt:i4>
      </vt:variant>
      <vt:variant>
        <vt:lpwstr>http://www.asmfc.org/about-us/public-input</vt:lpwstr>
      </vt:variant>
      <vt:variant>
        <vt:lpwstr/>
      </vt:variant>
      <vt:variant>
        <vt:i4>524378</vt:i4>
      </vt:variant>
      <vt:variant>
        <vt:i4>0</vt:i4>
      </vt:variant>
      <vt:variant>
        <vt:i4>0</vt:i4>
      </vt:variant>
      <vt:variant>
        <vt:i4>5</vt:i4>
      </vt:variant>
      <vt:variant>
        <vt:lpwstr>http://www.mafmc.org/actions/sfsbsb-allocation-amendment</vt:lpwstr>
      </vt:variant>
      <vt:variant>
        <vt:lpwstr/>
      </vt:variant>
      <vt:variant>
        <vt:i4>3473463</vt:i4>
      </vt:variant>
      <vt:variant>
        <vt:i4>3</vt:i4>
      </vt:variant>
      <vt:variant>
        <vt:i4>0</vt:i4>
      </vt:variant>
      <vt:variant>
        <vt:i4>5</vt:i4>
      </vt:variant>
      <vt:variant>
        <vt:lpwstr>http://www.mafmfc.org/</vt:lpwstr>
      </vt:variant>
      <vt:variant>
        <vt:lpwstr/>
      </vt:variant>
      <vt:variant>
        <vt:i4>4980761</vt:i4>
      </vt:variant>
      <vt:variant>
        <vt:i4>0</vt:i4>
      </vt:variant>
      <vt:variant>
        <vt:i4>0</vt:i4>
      </vt:variant>
      <vt:variant>
        <vt:i4>5</vt:i4>
      </vt:variant>
      <vt:variant>
        <vt:lpwstr>http://www.asmfc.org/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Clark Sabo</dc:creator>
  <cp:keywords/>
  <dc:description/>
  <cp:lastModifiedBy>Tina Berger</cp:lastModifiedBy>
  <cp:revision>3</cp:revision>
  <cp:lastPrinted>2020-01-07T14:56:00Z</cp:lastPrinted>
  <dcterms:created xsi:type="dcterms:W3CDTF">2021-01-15T19:14:00Z</dcterms:created>
  <dcterms:modified xsi:type="dcterms:W3CDTF">2021-01-15T19:14:00Z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0x010100CE0FF0983EB3C041AF1AEA4B1776CF3D</vt:lpwstr>
  </property>
</Properties>
</file>